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E1A0" w14:textId="77777777" w:rsidR="00995003" w:rsidRDefault="007E4E53">
      <w:pPr>
        <w:spacing w:after="0" w:line="259" w:lineRule="auto"/>
        <w:ind w:left="0" w:right="0" w:firstLine="0"/>
        <w:jc w:val="right"/>
      </w:pPr>
      <w:r>
        <w:rPr>
          <w:noProof/>
        </w:rPr>
        <w:drawing>
          <wp:inline distT="0" distB="0" distL="0" distR="0" wp14:anchorId="48761681" wp14:editId="754A3265">
            <wp:extent cx="2156457" cy="707389"/>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5"/>
                    <a:stretch>
                      <a:fillRect/>
                    </a:stretch>
                  </pic:blipFill>
                  <pic:spPr>
                    <a:xfrm>
                      <a:off x="0" y="0"/>
                      <a:ext cx="2156457" cy="707389"/>
                    </a:xfrm>
                    <a:prstGeom prst="rect">
                      <a:avLst/>
                    </a:prstGeom>
                  </pic:spPr>
                </pic:pic>
              </a:graphicData>
            </a:graphic>
          </wp:inline>
        </w:drawing>
      </w:r>
      <w:r>
        <w:rPr>
          <w:b w:val="0"/>
        </w:rPr>
        <w:t xml:space="preserve"> </w:t>
      </w:r>
    </w:p>
    <w:p w14:paraId="5511A4BE" w14:textId="77777777" w:rsidR="00995003" w:rsidRDefault="007E4E53">
      <w:pPr>
        <w:spacing w:after="0" w:line="259" w:lineRule="auto"/>
        <w:ind w:left="0" w:right="0" w:firstLine="0"/>
        <w:jc w:val="left"/>
      </w:pPr>
      <w:r>
        <w:rPr>
          <w:b w:val="0"/>
        </w:rPr>
        <w:t xml:space="preserve"> </w:t>
      </w:r>
    </w:p>
    <w:p w14:paraId="20EA0356" w14:textId="77777777" w:rsidR="00995003" w:rsidRDefault="007E4E53">
      <w:pPr>
        <w:spacing w:after="0" w:line="259" w:lineRule="auto"/>
        <w:ind w:left="0" w:right="0" w:firstLine="0"/>
        <w:jc w:val="left"/>
      </w:pPr>
      <w:r>
        <w:rPr>
          <w:b w:val="0"/>
        </w:rPr>
        <w:t xml:space="preserve"> </w:t>
      </w:r>
    </w:p>
    <w:p w14:paraId="4C8ECCD0" w14:textId="77777777" w:rsidR="00995003" w:rsidRDefault="007E4E53">
      <w:pPr>
        <w:spacing w:after="0" w:line="259" w:lineRule="auto"/>
        <w:ind w:left="0" w:right="0" w:firstLine="0"/>
        <w:jc w:val="left"/>
      </w:pPr>
      <w:r>
        <w:rPr>
          <w:b w:val="0"/>
        </w:rPr>
        <w:t xml:space="preserve"> </w:t>
      </w:r>
    </w:p>
    <w:p w14:paraId="1D5427D9" w14:textId="77777777" w:rsidR="00995003" w:rsidRDefault="007E4E53">
      <w:pPr>
        <w:ind w:left="3684" w:right="3722"/>
      </w:pPr>
      <w:r>
        <w:t xml:space="preserve">JOB DESCRIPTION </w:t>
      </w:r>
    </w:p>
    <w:p w14:paraId="408972F8" w14:textId="4A718AA5" w:rsidR="00995003" w:rsidRDefault="00884DD6">
      <w:pPr>
        <w:ind w:left="3684" w:right="3676"/>
      </w:pPr>
      <w:r>
        <w:t xml:space="preserve">Physical </w:t>
      </w:r>
      <w:r w:rsidR="000509D2">
        <w:t>Infrastructure</w:t>
      </w:r>
      <w:r w:rsidR="00BC077D">
        <w:t xml:space="preserve"> </w:t>
      </w:r>
      <w:r>
        <w:t>Specialist</w:t>
      </w:r>
      <w:r w:rsidR="007E4E53">
        <w:t>, ISS Vacancy Ref:</w:t>
      </w:r>
      <w:r w:rsidR="00802643">
        <w:t xml:space="preserve"> 0890-23</w:t>
      </w:r>
    </w:p>
    <w:p w14:paraId="740C6457" w14:textId="77777777" w:rsidR="00995003" w:rsidRDefault="007E4E53">
      <w:pPr>
        <w:spacing w:after="0" w:line="259" w:lineRule="auto"/>
        <w:ind w:left="0" w:right="0" w:firstLine="0"/>
        <w:jc w:val="left"/>
      </w:pPr>
      <w:r>
        <w:rPr>
          <w:b w:val="0"/>
        </w:rPr>
        <w:t xml:space="preserve"> </w:t>
      </w:r>
    </w:p>
    <w:tbl>
      <w:tblPr>
        <w:tblStyle w:val="TableGrid"/>
        <w:tblW w:w="10548" w:type="dxa"/>
        <w:tblInd w:w="-108" w:type="dxa"/>
        <w:tblCellMar>
          <w:top w:w="45" w:type="dxa"/>
          <w:left w:w="108" w:type="dxa"/>
          <w:right w:w="115" w:type="dxa"/>
        </w:tblCellMar>
        <w:tblLook w:val="04A0" w:firstRow="1" w:lastRow="0" w:firstColumn="1" w:lastColumn="0" w:noHBand="0" w:noVBand="1"/>
      </w:tblPr>
      <w:tblGrid>
        <w:gridCol w:w="7308"/>
        <w:gridCol w:w="3240"/>
      </w:tblGrid>
      <w:tr w:rsidR="00995003" w14:paraId="7A28BF0D" w14:textId="77777777">
        <w:trPr>
          <w:trHeight w:val="281"/>
        </w:trPr>
        <w:tc>
          <w:tcPr>
            <w:tcW w:w="7308" w:type="dxa"/>
            <w:tcBorders>
              <w:top w:val="single" w:sz="4" w:space="0" w:color="000000"/>
              <w:left w:val="single" w:sz="4" w:space="0" w:color="000000"/>
              <w:bottom w:val="single" w:sz="4" w:space="0" w:color="000000"/>
              <w:right w:val="single" w:sz="4" w:space="0" w:color="000000"/>
            </w:tcBorders>
          </w:tcPr>
          <w:p w14:paraId="1A724C0D" w14:textId="794AA6F0" w:rsidR="00995003" w:rsidRDefault="007E4E53">
            <w:pPr>
              <w:tabs>
                <w:tab w:val="center" w:pos="3835"/>
              </w:tabs>
              <w:spacing w:after="0" w:line="259" w:lineRule="auto"/>
              <w:ind w:left="0" w:right="0" w:firstLine="0"/>
              <w:jc w:val="left"/>
            </w:pPr>
            <w:r>
              <w:t>Job Title:</w:t>
            </w:r>
            <w:r>
              <w:rPr>
                <w:b w:val="0"/>
              </w:rPr>
              <w:t xml:space="preserve"> </w:t>
            </w:r>
            <w:r>
              <w:rPr>
                <w:b w:val="0"/>
              </w:rPr>
              <w:tab/>
            </w:r>
            <w:r w:rsidR="00EB5D16" w:rsidRPr="00EB5D16">
              <w:rPr>
                <w:b w:val="0"/>
              </w:rPr>
              <w:t>Physical Infrastructure Specialist</w:t>
            </w:r>
            <w:r>
              <w:rPr>
                <w:b w:val="0"/>
              </w:rPr>
              <w:t xml:space="preserve">, Technical Infrastructure Group </w:t>
            </w:r>
          </w:p>
        </w:tc>
        <w:tc>
          <w:tcPr>
            <w:tcW w:w="3240" w:type="dxa"/>
            <w:tcBorders>
              <w:top w:val="single" w:sz="4" w:space="0" w:color="000000"/>
              <w:left w:val="single" w:sz="4" w:space="0" w:color="000000"/>
              <w:bottom w:val="single" w:sz="4" w:space="0" w:color="000000"/>
              <w:right w:val="single" w:sz="4" w:space="0" w:color="000000"/>
            </w:tcBorders>
          </w:tcPr>
          <w:p w14:paraId="2DDC5EAC" w14:textId="77777777" w:rsidR="00995003" w:rsidRDefault="007E4E53">
            <w:pPr>
              <w:spacing w:after="0" w:line="259" w:lineRule="auto"/>
              <w:ind w:left="0" w:right="0" w:firstLine="0"/>
              <w:jc w:val="left"/>
            </w:pPr>
            <w:r>
              <w:t>Present Grade:</w:t>
            </w:r>
            <w:r>
              <w:rPr>
                <w:b w:val="0"/>
              </w:rPr>
              <w:t xml:space="preserve"> 7P </w:t>
            </w:r>
          </w:p>
        </w:tc>
      </w:tr>
      <w:tr w:rsidR="00995003" w14:paraId="28826BB9" w14:textId="77777777">
        <w:trPr>
          <w:trHeight w:val="475"/>
        </w:trPr>
        <w:tc>
          <w:tcPr>
            <w:tcW w:w="10548" w:type="dxa"/>
            <w:gridSpan w:val="2"/>
            <w:tcBorders>
              <w:top w:val="single" w:sz="4" w:space="0" w:color="000000"/>
              <w:left w:val="single" w:sz="4" w:space="0" w:color="000000"/>
              <w:bottom w:val="single" w:sz="4" w:space="0" w:color="000000"/>
              <w:right w:val="single" w:sz="4" w:space="0" w:color="000000"/>
            </w:tcBorders>
            <w:vAlign w:val="center"/>
          </w:tcPr>
          <w:p w14:paraId="08365C5F" w14:textId="77777777" w:rsidR="00995003" w:rsidRDefault="007E4E53">
            <w:pPr>
              <w:tabs>
                <w:tab w:val="center" w:pos="2160"/>
                <w:tab w:val="center" w:pos="4193"/>
              </w:tabs>
              <w:spacing w:after="0" w:line="259" w:lineRule="auto"/>
              <w:ind w:left="0" w:right="0" w:firstLine="0"/>
              <w:jc w:val="left"/>
            </w:pPr>
            <w:r>
              <w:t>Department/College:</w:t>
            </w:r>
            <w:r>
              <w:rPr>
                <w:b w:val="0"/>
              </w:rPr>
              <w:t xml:space="preserve"> </w:t>
            </w:r>
            <w:r>
              <w:rPr>
                <w:b w:val="0"/>
              </w:rPr>
              <w:tab/>
              <w:t xml:space="preserve"> </w:t>
            </w:r>
            <w:r>
              <w:rPr>
                <w:b w:val="0"/>
              </w:rPr>
              <w:tab/>
              <w:t xml:space="preserve">Information Systems Services </w:t>
            </w:r>
          </w:p>
        </w:tc>
      </w:tr>
      <w:tr w:rsidR="00995003" w14:paraId="6A9E6C8E" w14:textId="77777777">
        <w:trPr>
          <w:trHeight w:val="278"/>
        </w:trPr>
        <w:tc>
          <w:tcPr>
            <w:tcW w:w="10548" w:type="dxa"/>
            <w:gridSpan w:val="2"/>
            <w:tcBorders>
              <w:top w:val="single" w:sz="4" w:space="0" w:color="000000"/>
              <w:left w:val="single" w:sz="4" w:space="0" w:color="000000"/>
              <w:bottom w:val="single" w:sz="4" w:space="0" w:color="000000"/>
              <w:right w:val="single" w:sz="4" w:space="0" w:color="000000"/>
            </w:tcBorders>
          </w:tcPr>
          <w:p w14:paraId="2E6B6F6D" w14:textId="77777777" w:rsidR="00995003" w:rsidRDefault="007E4E53">
            <w:pPr>
              <w:tabs>
                <w:tab w:val="center" w:pos="3460"/>
              </w:tabs>
              <w:spacing w:after="0" w:line="259" w:lineRule="auto"/>
              <w:ind w:left="0" w:right="0" w:firstLine="0"/>
              <w:jc w:val="left"/>
            </w:pPr>
            <w:r>
              <w:t>Directly responsible to:</w:t>
            </w:r>
            <w:r>
              <w:rPr>
                <w:b w:val="0"/>
              </w:rPr>
              <w:t xml:space="preserve">  </w:t>
            </w:r>
            <w:r>
              <w:rPr>
                <w:b w:val="0"/>
              </w:rPr>
              <w:tab/>
              <w:t xml:space="preserve">Team Leader </w:t>
            </w:r>
          </w:p>
        </w:tc>
      </w:tr>
      <w:tr w:rsidR="00995003" w14:paraId="4BD4DEBD" w14:textId="77777777">
        <w:trPr>
          <w:trHeight w:val="278"/>
        </w:trPr>
        <w:tc>
          <w:tcPr>
            <w:tcW w:w="10548" w:type="dxa"/>
            <w:gridSpan w:val="2"/>
            <w:tcBorders>
              <w:top w:val="single" w:sz="4" w:space="0" w:color="000000"/>
              <w:left w:val="single" w:sz="4" w:space="0" w:color="000000"/>
              <w:bottom w:val="single" w:sz="4" w:space="0" w:color="000000"/>
              <w:right w:val="single" w:sz="4" w:space="0" w:color="000000"/>
            </w:tcBorders>
          </w:tcPr>
          <w:p w14:paraId="5AB77A1F" w14:textId="77777777" w:rsidR="00995003" w:rsidRDefault="007E4E53">
            <w:pPr>
              <w:spacing w:after="0" w:line="259" w:lineRule="auto"/>
              <w:ind w:left="0" w:right="0" w:firstLine="0"/>
              <w:jc w:val="left"/>
            </w:pPr>
            <w:r>
              <w:t>Supervisory responsibility for:</w:t>
            </w:r>
            <w:r>
              <w:rPr>
                <w:b w:val="0"/>
              </w:rPr>
              <w:t xml:space="preserve"> n/a </w:t>
            </w:r>
          </w:p>
        </w:tc>
      </w:tr>
      <w:tr w:rsidR="00995003" w14:paraId="5E75FC93" w14:textId="77777777">
        <w:trPr>
          <w:trHeight w:val="5590"/>
        </w:trPr>
        <w:tc>
          <w:tcPr>
            <w:tcW w:w="10548" w:type="dxa"/>
            <w:gridSpan w:val="2"/>
            <w:tcBorders>
              <w:top w:val="single" w:sz="4" w:space="0" w:color="000000"/>
              <w:left w:val="single" w:sz="4" w:space="0" w:color="000000"/>
              <w:bottom w:val="single" w:sz="4" w:space="0" w:color="000000"/>
              <w:right w:val="single" w:sz="4" w:space="0" w:color="000000"/>
            </w:tcBorders>
          </w:tcPr>
          <w:p w14:paraId="4071CC95" w14:textId="77777777" w:rsidR="00995003" w:rsidRDefault="007E4E53">
            <w:pPr>
              <w:spacing w:after="23" w:line="259" w:lineRule="auto"/>
              <w:ind w:left="0" w:right="0" w:firstLine="0"/>
              <w:jc w:val="left"/>
            </w:pPr>
            <w:r>
              <w:t xml:space="preserve">Other contacts </w:t>
            </w:r>
          </w:p>
          <w:p w14:paraId="68C23463" w14:textId="77777777" w:rsidR="00995003" w:rsidRDefault="007E4E53">
            <w:pPr>
              <w:spacing w:after="46" w:line="259" w:lineRule="auto"/>
              <w:ind w:left="0" w:right="0" w:firstLine="0"/>
              <w:jc w:val="left"/>
            </w:pPr>
            <w:r>
              <w:t xml:space="preserve">Internal: </w:t>
            </w:r>
          </w:p>
          <w:p w14:paraId="7D60A602" w14:textId="77777777" w:rsidR="00995003" w:rsidRDefault="007E4E53">
            <w:pPr>
              <w:numPr>
                <w:ilvl w:val="0"/>
                <w:numId w:val="1"/>
              </w:numPr>
              <w:spacing w:after="58" w:line="248" w:lineRule="auto"/>
              <w:ind w:right="0" w:hanging="360"/>
              <w:jc w:val="left"/>
            </w:pPr>
            <w:r>
              <w:rPr>
                <w:b w:val="0"/>
              </w:rPr>
              <w:t xml:space="preserve">Line management in ISS to receive direction, instruction, advice and guidance on tasks, and to provide feedback on progress and escalate issues where necessary. </w:t>
            </w:r>
          </w:p>
          <w:p w14:paraId="7FCD9814" w14:textId="3D9E53F8" w:rsidR="00995003" w:rsidRDefault="007E4E53">
            <w:pPr>
              <w:numPr>
                <w:ilvl w:val="0"/>
                <w:numId w:val="1"/>
              </w:numPr>
              <w:spacing w:after="32" w:line="259" w:lineRule="auto"/>
              <w:ind w:right="0" w:hanging="360"/>
              <w:jc w:val="left"/>
            </w:pPr>
            <w:r>
              <w:rPr>
                <w:b w:val="0"/>
              </w:rPr>
              <w:t xml:space="preserve">ISS Service Desk and Support Teams to assist in resolving issues and to support their activities. </w:t>
            </w:r>
          </w:p>
          <w:p w14:paraId="0D503320" w14:textId="77777777" w:rsidR="00995003" w:rsidRDefault="007E4E53">
            <w:pPr>
              <w:numPr>
                <w:ilvl w:val="0"/>
                <w:numId w:val="1"/>
              </w:numPr>
              <w:spacing w:after="32" w:line="259" w:lineRule="auto"/>
              <w:ind w:right="0" w:hanging="360"/>
              <w:jc w:val="left"/>
            </w:pPr>
            <w:r>
              <w:rPr>
                <w:b w:val="0"/>
              </w:rPr>
              <w:t xml:space="preserve">Other members of ISS staff to provide advice and escalate problems. </w:t>
            </w:r>
          </w:p>
          <w:p w14:paraId="58C60FD7" w14:textId="760A9529" w:rsidR="00995003" w:rsidRDefault="007E4E53">
            <w:pPr>
              <w:numPr>
                <w:ilvl w:val="0"/>
                <w:numId w:val="1"/>
              </w:numPr>
              <w:spacing w:after="67" w:line="250" w:lineRule="auto"/>
              <w:ind w:right="0" w:hanging="360"/>
              <w:jc w:val="left"/>
            </w:pPr>
            <w:r>
              <w:rPr>
                <w:b w:val="0"/>
              </w:rPr>
              <w:t xml:space="preserve">Departmental Representatives to assist with issues, discuss service requirements and alert them to service updates and events. </w:t>
            </w:r>
          </w:p>
          <w:p w14:paraId="415A944E" w14:textId="77777777" w:rsidR="00995003" w:rsidRDefault="007E4E53">
            <w:pPr>
              <w:numPr>
                <w:ilvl w:val="0"/>
                <w:numId w:val="1"/>
              </w:numPr>
              <w:spacing w:after="0" w:line="259" w:lineRule="auto"/>
              <w:ind w:right="0" w:hanging="360"/>
              <w:jc w:val="left"/>
            </w:pPr>
            <w:r>
              <w:rPr>
                <w:b w:val="0"/>
              </w:rPr>
              <w:t xml:space="preserve">University staff and students to provide specialist third-line support and advice. </w:t>
            </w:r>
          </w:p>
          <w:p w14:paraId="4AF84F13" w14:textId="77777777" w:rsidR="00995003" w:rsidRDefault="007E4E53">
            <w:pPr>
              <w:spacing w:after="46" w:line="259" w:lineRule="auto"/>
              <w:ind w:left="0" w:right="0" w:firstLine="0"/>
              <w:jc w:val="left"/>
            </w:pPr>
            <w:r>
              <w:t>External:</w:t>
            </w:r>
            <w:r>
              <w:rPr>
                <w:b w:val="0"/>
              </w:rPr>
              <w:t xml:space="preserve">   </w:t>
            </w:r>
          </w:p>
          <w:p w14:paraId="32FE6478" w14:textId="77777777" w:rsidR="00995003" w:rsidRDefault="007E4E53">
            <w:pPr>
              <w:numPr>
                <w:ilvl w:val="0"/>
                <w:numId w:val="1"/>
              </w:numPr>
              <w:spacing w:after="56" w:line="250" w:lineRule="auto"/>
              <w:ind w:right="0" w:hanging="360"/>
              <w:jc w:val="left"/>
            </w:pPr>
            <w:r>
              <w:rPr>
                <w:b w:val="0"/>
              </w:rPr>
              <w:t xml:space="preserve">External organisations, professional societies and associations to represent relevant issues, concerns or promote ideas.  </w:t>
            </w:r>
          </w:p>
          <w:p w14:paraId="64611DE4" w14:textId="77777777" w:rsidR="00995003" w:rsidRDefault="007E4E53">
            <w:pPr>
              <w:numPr>
                <w:ilvl w:val="0"/>
                <w:numId w:val="1"/>
              </w:numPr>
              <w:spacing w:after="56" w:line="250" w:lineRule="auto"/>
              <w:ind w:right="0" w:hanging="360"/>
              <w:jc w:val="left"/>
            </w:pPr>
            <w:r>
              <w:rPr>
                <w:b w:val="0"/>
              </w:rPr>
              <w:t xml:space="preserve">Hardware, software and service suppliers and consultants for pre-sales fact-finding and evaluation, training, support and problem escalation and resolution.  </w:t>
            </w:r>
          </w:p>
          <w:p w14:paraId="7CC4ACE9" w14:textId="4731069F" w:rsidR="00995003" w:rsidRDefault="00EB5D16">
            <w:pPr>
              <w:numPr>
                <w:ilvl w:val="0"/>
                <w:numId w:val="1"/>
              </w:numPr>
              <w:spacing w:after="30" w:line="259" w:lineRule="auto"/>
              <w:ind w:right="0" w:hanging="360"/>
              <w:jc w:val="left"/>
            </w:pPr>
            <w:r>
              <w:rPr>
                <w:b w:val="0"/>
              </w:rPr>
              <w:t>P</w:t>
            </w:r>
            <w:r w:rsidR="007E4E53">
              <w:rPr>
                <w:b w:val="0"/>
              </w:rPr>
              <w:t xml:space="preserve">ersonnel from other institutions for fact-finding, information exchange and to resolve problems.  </w:t>
            </w:r>
          </w:p>
          <w:p w14:paraId="202A54DE" w14:textId="352381F4" w:rsidR="00995003" w:rsidRDefault="00EB5D16">
            <w:pPr>
              <w:numPr>
                <w:ilvl w:val="0"/>
                <w:numId w:val="1"/>
              </w:numPr>
              <w:spacing w:after="56" w:line="250" w:lineRule="auto"/>
              <w:ind w:right="0" w:hanging="360"/>
              <w:jc w:val="left"/>
            </w:pPr>
            <w:r>
              <w:rPr>
                <w:b w:val="0"/>
              </w:rPr>
              <w:t>C</w:t>
            </w:r>
            <w:r w:rsidR="007E4E53">
              <w:rPr>
                <w:b w:val="0"/>
              </w:rPr>
              <w:t xml:space="preserve">ontacts and key users at partner institutions or companies of the University to discuss requirements, resolve issues or provide training and support.  </w:t>
            </w:r>
          </w:p>
          <w:p w14:paraId="1306839F" w14:textId="77777777" w:rsidR="00995003" w:rsidRDefault="007E4E53">
            <w:pPr>
              <w:numPr>
                <w:ilvl w:val="0"/>
                <w:numId w:val="1"/>
              </w:numPr>
              <w:spacing w:after="0" w:line="259" w:lineRule="auto"/>
              <w:ind w:right="0" w:hanging="360"/>
              <w:jc w:val="left"/>
            </w:pPr>
            <w:r>
              <w:rPr>
                <w:b w:val="0"/>
              </w:rPr>
              <w:t xml:space="preserve">Undertaking training and development, or providing training and development as needed.  </w:t>
            </w:r>
          </w:p>
          <w:p w14:paraId="7BF41C5C" w14:textId="77777777" w:rsidR="00995003" w:rsidRDefault="007E4E53">
            <w:pPr>
              <w:spacing w:after="0" w:line="259" w:lineRule="auto"/>
              <w:ind w:left="0" w:right="0" w:firstLine="0"/>
              <w:jc w:val="left"/>
            </w:pPr>
            <w:r>
              <w:t xml:space="preserve"> </w:t>
            </w:r>
          </w:p>
          <w:p w14:paraId="5EF0FF10" w14:textId="77777777" w:rsidR="00995003" w:rsidRDefault="007E4E53">
            <w:pPr>
              <w:spacing w:after="0" w:line="259" w:lineRule="auto"/>
              <w:ind w:left="0" w:right="0" w:firstLine="0"/>
              <w:jc w:val="left"/>
            </w:pPr>
            <w:r>
              <w:t xml:space="preserve"> </w:t>
            </w:r>
          </w:p>
        </w:tc>
      </w:tr>
      <w:tr w:rsidR="00995003" w14:paraId="67D4FB38" w14:textId="77777777">
        <w:trPr>
          <w:trHeight w:val="5323"/>
        </w:trPr>
        <w:tc>
          <w:tcPr>
            <w:tcW w:w="10548" w:type="dxa"/>
            <w:gridSpan w:val="2"/>
            <w:tcBorders>
              <w:top w:val="single" w:sz="4" w:space="0" w:color="000000"/>
              <w:left w:val="single" w:sz="4" w:space="0" w:color="000000"/>
              <w:bottom w:val="single" w:sz="4" w:space="0" w:color="000000"/>
              <w:right w:val="single" w:sz="4" w:space="0" w:color="000000"/>
            </w:tcBorders>
          </w:tcPr>
          <w:p w14:paraId="6F678597" w14:textId="77777777" w:rsidR="00995003" w:rsidRDefault="007E4E53">
            <w:pPr>
              <w:spacing w:after="0" w:line="259" w:lineRule="auto"/>
              <w:ind w:left="0" w:right="0" w:firstLine="0"/>
              <w:jc w:val="left"/>
            </w:pPr>
            <w:r>
              <w:lastRenderedPageBreak/>
              <w:t xml:space="preserve">Major Duties: </w:t>
            </w:r>
          </w:p>
          <w:p w14:paraId="717CEB29" w14:textId="77777777" w:rsidR="00995003" w:rsidRDefault="007E4E53">
            <w:pPr>
              <w:spacing w:after="34" w:line="259" w:lineRule="auto"/>
              <w:ind w:left="0" w:right="0" w:firstLine="0"/>
              <w:jc w:val="left"/>
            </w:pPr>
            <w:r>
              <w:rPr>
                <w:b w:val="0"/>
              </w:rPr>
              <w:t xml:space="preserve"> </w:t>
            </w:r>
          </w:p>
          <w:p w14:paraId="60568718" w14:textId="77777777" w:rsidR="00995003" w:rsidRDefault="007E4E53">
            <w:pPr>
              <w:numPr>
                <w:ilvl w:val="0"/>
                <w:numId w:val="2"/>
              </w:numPr>
              <w:spacing w:after="171" w:line="244" w:lineRule="auto"/>
              <w:ind w:left="719" w:right="0" w:hanging="360"/>
              <w:jc w:val="left"/>
            </w:pPr>
            <w:r>
              <w:rPr>
                <w:b w:val="0"/>
              </w:rPr>
              <w:t xml:space="preserve">To deliver administration, support and development of the various systems and services covered by the team(s) to which you are assigned, including their associated housekeeping systems. The duties include, but are not limited to: </w:t>
            </w:r>
          </w:p>
          <w:p w14:paraId="72897FA7" w14:textId="77777777" w:rsidR="00995003" w:rsidRDefault="007E4E53">
            <w:pPr>
              <w:numPr>
                <w:ilvl w:val="1"/>
                <w:numId w:val="2"/>
              </w:numPr>
              <w:spacing w:after="46" w:line="259" w:lineRule="auto"/>
              <w:ind w:right="0" w:hanging="360"/>
              <w:jc w:val="left"/>
            </w:pPr>
            <w:r>
              <w:rPr>
                <w:b w:val="0"/>
              </w:rPr>
              <w:t xml:space="preserve">Development, implementation, maintenance and support of systems and services </w:t>
            </w:r>
          </w:p>
          <w:p w14:paraId="4DDF4A3D" w14:textId="77777777" w:rsidR="00995003" w:rsidRDefault="007E4E53">
            <w:pPr>
              <w:numPr>
                <w:ilvl w:val="1"/>
                <w:numId w:val="2"/>
              </w:numPr>
              <w:spacing w:after="46" w:line="259" w:lineRule="auto"/>
              <w:ind w:right="0" w:hanging="360"/>
              <w:jc w:val="left"/>
            </w:pPr>
            <w:r>
              <w:rPr>
                <w:b w:val="0"/>
              </w:rPr>
              <w:t xml:space="preserve">Monitoring of performance and ensuring effectiveness of operation </w:t>
            </w:r>
          </w:p>
          <w:p w14:paraId="0A2FECD1" w14:textId="77777777" w:rsidR="00995003" w:rsidRDefault="007E4E53">
            <w:pPr>
              <w:numPr>
                <w:ilvl w:val="1"/>
                <w:numId w:val="2"/>
              </w:numPr>
              <w:spacing w:after="46" w:line="259" w:lineRule="auto"/>
              <w:ind w:right="0" w:hanging="360"/>
              <w:jc w:val="left"/>
            </w:pPr>
            <w:r>
              <w:rPr>
                <w:b w:val="0"/>
              </w:rPr>
              <w:t xml:space="preserve">Pro-actively identifying, diagnosing and resolving problems </w:t>
            </w:r>
          </w:p>
          <w:p w14:paraId="76D4282D" w14:textId="652DC906" w:rsidR="00995003" w:rsidRDefault="007E4E53">
            <w:pPr>
              <w:numPr>
                <w:ilvl w:val="1"/>
                <w:numId w:val="2"/>
              </w:numPr>
              <w:spacing w:after="46" w:line="259" w:lineRule="auto"/>
              <w:ind w:right="0" w:hanging="360"/>
              <w:jc w:val="left"/>
            </w:pPr>
            <w:r>
              <w:rPr>
                <w:b w:val="0"/>
              </w:rPr>
              <w:t xml:space="preserve">Producing documentation and guidance for </w:t>
            </w:r>
            <w:r w:rsidR="00EB5D16">
              <w:rPr>
                <w:b w:val="0"/>
              </w:rPr>
              <w:t>university</w:t>
            </w:r>
            <w:r>
              <w:rPr>
                <w:b w:val="0"/>
              </w:rPr>
              <w:t xml:space="preserve"> </w:t>
            </w:r>
            <w:r w:rsidR="00EB5D16">
              <w:rPr>
                <w:b w:val="0"/>
              </w:rPr>
              <w:t>s</w:t>
            </w:r>
            <w:r>
              <w:rPr>
                <w:b w:val="0"/>
              </w:rPr>
              <w:t>taff</w:t>
            </w:r>
            <w:r w:rsidR="00EB5D16">
              <w:rPr>
                <w:b w:val="0"/>
              </w:rPr>
              <w:t>, suppliers, installers</w:t>
            </w:r>
            <w:r>
              <w:rPr>
                <w:b w:val="0"/>
              </w:rPr>
              <w:t xml:space="preserve"> and for end users </w:t>
            </w:r>
          </w:p>
          <w:p w14:paraId="44162E46" w14:textId="77777777" w:rsidR="00995003" w:rsidRDefault="007E4E53">
            <w:pPr>
              <w:numPr>
                <w:ilvl w:val="1"/>
                <w:numId w:val="2"/>
              </w:numPr>
              <w:spacing w:after="44" w:line="259" w:lineRule="auto"/>
              <w:ind w:right="0" w:hanging="360"/>
              <w:jc w:val="left"/>
            </w:pPr>
            <w:r>
              <w:rPr>
                <w:b w:val="0"/>
              </w:rPr>
              <w:t xml:space="preserve">Development of disaster recovery procedures and documentation </w:t>
            </w:r>
          </w:p>
          <w:p w14:paraId="21FA0AE0" w14:textId="77777777" w:rsidR="00995003" w:rsidRDefault="007E4E53">
            <w:pPr>
              <w:numPr>
                <w:ilvl w:val="1"/>
                <w:numId w:val="2"/>
              </w:numPr>
              <w:spacing w:after="46" w:line="259" w:lineRule="auto"/>
              <w:ind w:right="0" w:hanging="360"/>
              <w:jc w:val="left"/>
            </w:pPr>
            <w:r>
              <w:rPr>
                <w:b w:val="0"/>
              </w:rPr>
              <w:t xml:space="preserve">Liaising with vendors and with support staff at other institutions </w:t>
            </w:r>
          </w:p>
          <w:p w14:paraId="107FE5E1" w14:textId="77777777" w:rsidR="00995003" w:rsidRDefault="007E4E53">
            <w:pPr>
              <w:numPr>
                <w:ilvl w:val="1"/>
                <w:numId w:val="2"/>
              </w:numPr>
              <w:spacing w:after="166" w:line="259" w:lineRule="auto"/>
              <w:ind w:right="0" w:hanging="360"/>
              <w:jc w:val="left"/>
            </w:pPr>
            <w:r>
              <w:rPr>
                <w:b w:val="0"/>
              </w:rPr>
              <w:t xml:space="preserve">Contributing to the service improvement process </w:t>
            </w:r>
          </w:p>
          <w:p w14:paraId="15A2AC8D" w14:textId="22BFD7D2" w:rsidR="00995003" w:rsidRDefault="007E4E53">
            <w:pPr>
              <w:numPr>
                <w:ilvl w:val="0"/>
                <w:numId w:val="2"/>
              </w:numPr>
              <w:spacing w:after="164" w:line="250" w:lineRule="auto"/>
              <w:ind w:left="719" w:right="0" w:hanging="360"/>
              <w:jc w:val="left"/>
            </w:pPr>
            <w:r>
              <w:rPr>
                <w:b w:val="0"/>
              </w:rPr>
              <w:t xml:space="preserve">Through the Helpdesk system, to take and resolve in a timely and professional manner referred queries and requests, escalating to other members of </w:t>
            </w:r>
            <w:r w:rsidR="00EB5D16">
              <w:rPr>
                <w:b w:val="0"/>
              </w:rPr>
              <w:t>the university</w:t>
            </w:r>
            <w:r>
              <w:rPr>
                <w:b w:val="0"/>
              </w:rPr>
              <w:t xml:space="preserve"> as necessary. </w:t>
            </w:r>
          </w:p>
          <w:p w14:paraId="1CC25F76" w14:textId="1A23D032" w:rsidR="00995003" w:rsidRDefault="007E4E53">
            <w:pPr>
              <w:numPr>
                <w:ilvl w:val="0"/>
                <w:numId w:val="2"/>
              </w:numPr>
              <w:spacing w:after="0" w:line="259" w:lineRule="auto"/>
              <w:ind w:left="719" w:right="0" w:hanging="360"/>
              <w:jc w:val="left"/>
            </w:pPr>
            <w:r>
              <w:rPr>
                <w:b w:val="0"/>
              </w:rPr>
              <w:t xml:space="preserve">To work to the appropriate standards and practices for service provision and project delivery. </w:t>
            </w:r>
          </w:p>
        </w:tc>
      </w:tr>
      <w:tr w:rsidR="00995003" w14:paraId="1D50B9A0" w14:textId="77777777">
        <w:trPr>
          <w:trHeight w:val="7238"/>
        </w:trPr>
        <w:tc>
          <w:tcPr>
            <w:tcW w:w="10548" w:type="dxa"/>
            <w:gridSpan w:val="2"/>
            <w:tcBorders>
              <w:top w:val="single" w:sz="4" w:space="0" w:color="000000"/>
              <w:left w:val="single" w:sz="4" w:space="0" w:color="000000"/>
              <w:bottom w:val="single" w:sz="4" w:space="0" w:color="000000"/>
              <w:right w:val="single" w:sz="4" w:space="0" w:color="000000"/>
            </w:tcBorders>
          </w:tcPr>
          <w:p w14:paraId="70B68CE0" w14:textId="77777777" w:rsidR="00995003" w:rsidRDefault="007E4E53">
            <w:pPr>
              <w:numPr>
                <w:ilvl w:val="0"/>
                <w:numId w:val="3"/>
              </w:numPr>
              <w:spacing w:after="164" w:line="250" w:lineRule="auto"/>
              <w:ind w:left="360" w:right="0" w:hanging="360"/>
              <w:jc w:val="left"/>
            </w:pPr>
            <w:r>
              <w:rPr>
                <w:b w:val="0"/>
              </w:rPr>
              <w:t xml:space="preserve">To provide timely and pertinent communication regarding any planned changes in service, service breaks and outages, incidents and events. </w:t>
            </w:r>
          </w:p>
          <w:p w14:paraId="1B15F19B" w14:textId="77777777" w:rsidR="00995003" w:rsidRDefault="007E4E53">
            <w:pPr>
              <w:numPr>
                <w:ilvl w:val="0"/>
                <w:numId w:val="3"/>
              </w:numPr>
              <w:spacing w:after="170" w:line="245" w:lineRule="auto"/>
              <w:ind w:left="360" w:right="0" w:hanging="360"/>
              <w:jc w:val="left"/>
            </w:pPr>
            <w:r>
              <w:rPr>
                <w:b w:val="0"/>
              </w:rPr>
              <w:t xml:space="preserve">To provide out of office hours attendance when required to recover from system failures or to undertake major system upgrades. These attendances will be at the request of the Head of TIG, the Team Leader or their nominated representatives. </w:t>
            </w:r>
          </w:p>
          <w:p w14:paraId="33E27B29" w14:textId="77777777" w:rsidR="00995003" w:rsidRDefault="007E4E53">
            <w:pPr>
              <w:numPr>
                <w:ilvl w:val="0"/>
                <w:numId w:val="3"/>
              </w:numPr>
              <w:spacing w:after="166" w:line="248" w:lineRule="auto"/>
              <w:ind w:left="360" w:right="0" w:hanging="360"/>
              <w:jc w:val="left"/>
            </w:pPr>
            <w:r>
              <w:rPr>
                <w:b w:val="0"/>
              </w:rPr>
              <w:t xml:space="preserve">When necessary, to deputise for other TIG staff to ensure the day to day smooth running and operation of IT systems as directed by the Head of TIG, Team Leader or nominated representative. </w:t>
            </w:r>
          </w:p>
          <w:p w14:paraId="129BA20C" w14:textId="0F094F9E" w:rsidR="00995003" w:rsidRDefault="007E4E53">
            <w:pPr>
              <w:numPr>
                <w:ilvl w:val="0"/>
                <w:numId w:val="3"/>
              </w:numPr>
              <w:spacing w:after="164" w:line="250" w:lineRule="auto"/>
              <w:ind w:left="360" w:right="0" w:hanging="360"/>
              <w:jc w:val="left"/>
            </w:pPr>
            <w:r>
              <w:rPr>
                <w:b w:val="0"/>
              </w:rPr>
              <w:t xml:space="preserve">When required, to provide liaison and support services to partner institutions and companies of the University including, when necessary, short periods of on-site work at UK and international locations. </w:t>
            </w:r>
          </w:p>
          <w:p w14:paraId="77A46B24" w14:textId="5222BFC5" w:rsidR="00995003" w:rsidRDefault="007E4E53">
            <w:pPr>
              <w:numPr>
                <w:ilvl w:val="0"/>
                <w:numId w:val="3"/>
              </w:numPr>
              <w:spacing w:after="164" w:line="250" w:lineRule="auto"/>
              <w:ind w:left="360" w:right="0" w:hanging="360"/>
              <w:jc w:val="left"/>
            </w:pPr>
            <w:r>
              <w:rPr>
                <w:b w:val="0"/>
              </w:rPr>
              <w:t xml:space="preserve">To promote policies relating to either ISS services or broader issues relating to the University, and to report on the effectiveness of these policies through regular collation and analysis of user feedback. </w:t>
            </w:r>
          </w:p>
          <w:p w14:paraId="79AF3A89" w14:textId="401E9F52" w:rsidR="00995003" w:rsidRDefault="007E4E53">
            <w:pPr>
              <w:numPr>
                <w:ilvl w:val="0"/>
                <w:numId w:val="3"/>
              </w:numPr>
              <w:spacing w:after="164" w:line="250" w:lineRule="auto"/>
              <w:ind w:left="360" w:right="0" w:hanging="360"/>
              <w:jc w:val="left"/>
            </w:pPr>
            <w:r>
              <w:rPr>
                <w:b w:val="0"/>
              </w:rPr>
              <w:t>To maintain an up to date awareness of developments in computing</w:t>
            </w:r>
            <w:r w:rsidR="00EB5D16">
              <w:rPr>
                <w:b w:val="0"/>
              </w:rPr>
              <w:t xml:space="preserve">, </w:t>
            </w:r>
            <w:r>
              <w:rPr>
                <w:b w:val="0"/>
              </w:rPr>
              <w:t>networking technologies</w:t>
            </w:r>
            <w:r w:rsidR="00EB5D16">
              <w:rPr>
                <w:b w:val="0"/>
              </w:rPr>
              <w:t xml:space="preserve"> and other pertinent; associated systems.</w:t>
            </w:r>
            <w:r>
              <w:rPr>
                <w:b w:val="0"/>
              </w:rPr>
              <w:t xml:space="preserve"> </w:t>
            </w:r>
          </w:p>
          <w:p w14:paraId="5265A0B7" w14:textId="77777777" w:rsidR="00995003" w:rsidRDefault="007E4E53">
            <w:pPr>
              <w:numPr>
                <w:ilvl w:val="0"/>
                <w:numId w:val="3"/>
              </w:numPr>
              <w:spacing w:after="166" w:line="259" w:lineRule="auto"/>
              <w:ind w:left="360" w:right="0" w:hanging="360"/>
              <w:jc w:val="left"/>
            </w:pPr>
            <w:r>
              <w:rPr>
                <w:b w:val="0"/>
              </w:rPr>
              <w:t xml:space="preserve">To maintain high levels of professional conduct, including but not limited to:  </w:t>
            </w:r>
          </w:p>
          <w:p w14:paraId="1FD36B91" w14:textId="77777777" w:rsidR="00995003" w:rsidRDefault="007E4E53">
            <w:pPr>
              <w:numPr>
                <w:ilvl w:val="1"/>
                <w:numId w:val="3"/>
              </w:numPr>
              <w:spacing w:after="46" w:line="259" w:lineRule="auto"/>
              <w:ind w:right="0" w:hanging="360"/>
              <w:jc w:val="left"/>
            </w:pPr>
            <w:r>
              <w:rPr>
                <w:b w:val="0"/>
              </w:rPr>
              <w:t xml:space="preserve">cooperative engagement in tasks set </w:t>
            </w:r>
          </w:p>
          <w:p w14:paraId="0CD26069" w14:textId="77777777" w:rsidR="00995003" w:rsidRDefault="007E4E53">
            <w:pPr>
              <w:numPr>
                <w:ilvl w:val="1"/>
                <w:numId w:val="3"/>
              </w:numPr>
              <w:spacing w:after="46" w:line="248" w:lineRule="auto"/>
              <w:ind w:right="0" w:hanging="360"/>
              <w:jc w:val="left"/>
            </w:pPr>
            <w:r>
              <w:rPr>
                <w:b w:val="0"/>
              </w:rPr>
              <w:t xml:space="preserve">the exercising of initiative to suggest, through line managers, improvements to the service provided </w:t>
            </w:r>
          </w:p>
          <w:p w14:paraId="7DC9619A" w14:textId="77777777" w:rsidR="00995003" w:rsidRDefault="007E4E53">
            <w:pPr>
              <w:numPr>
                <w:ilvl w:val="1"/>
                <w:numId w:val="3"/>
              </w:numPr>
              <w:spacing w:after="166" w:line="259" w:lineRule="auto"/>
              <w:ind w:right="0" w:hanging="360"/>
              <w:jc w:val="left"/>
            </w:pPr>
            <w:r>
              <w:rPr>
                <w:b w:val="0"/>
              </w:rPr>
              <w:t xml:space="preserve">clear and professional styles of communication at all times </w:t>
            </w:r>
          </w:p>
          <w:p w14:paraId="48F99310" w14:textId="77777777" w:rsidR="008A582B" w:rsidRPr="008A582B" w:rsidRDefault="007E4E53">
            <w:pPr>
              <w:numPr>
                <w:ilvl w:val="0"/>
                <w:numId w:val="3"/>
              </w:numPr>
              <w:spacing w:after="0" w:line="259" w:lineRule="auto"/>
              <w:ind w:left="360" w:right="0" w:hanging="360"/>
              <w:jc w:val="left"/>
            </w:pPr>
            <w:r>
              <w:rPr>
                <w:b w:val="0"/>
              </w:rPr>
              <w:t xml:space="preserve">To carry out delegated staff management tasks effectively and efficiently. </w:t>
            </w:r>
          </w:p>
          <w:p w14:paraId="31B23966" w14:textId="7793243D" w:rsidR="00995003" w:rsidRDefault="007E4E53">
            <w:pPr>
              <w:numPr>
                <w:ilvl w:val="0"/>
                <w:numId w:val="3"/>
              </w:numPr>
              <w:spacing w:after="0" w:line="259" w:lineRule="auto"/>
              <w:ind w:left="360" w:right="0" w:hanging="360"/>
              <w:jc w:val="left"/>
            </w:pPr>
            <w:r>
              <w:rPr>
                <w:b w:val="0"/>
              </w:rPr>
              <w:t xml:space="preserve">To perform such duties, appropriate to the grade, as may arise through evolution, growth or restructuring, or as may be directed by the </w:t>
            </w:r>
            <w:r w:rsidR="008A582B">
              <w:rPr>
                <w:b w:val="0"/>
              </w:rPr>
              <w:t>Chief</w:t>
            </w:r>
            <w:r>
              <w:rPr>
                <w:b w:val="0"/>
              </w:rPr>
              <w:t xml:space="preserve"> Information </w:t>
            </w:r>
            <w:r w:rsidR="008A582B">
              <w:rPr>
                <w:b w:val="0"/>
              </w:rPr>
              <w:t>Officer</w:t>
            </w:r>
            <w:r>
              <w:rPr>
                <w:b w:val="0"/>
              </w:rPr>
              <w:t xml:space="preserve"> or nominated representative.</w:t>
            </w:r>
            <w:r>
              <w:rPr>
                <w:rFonts w:ascii="Trebuchet MS" w:eastAsia="Trebuchet MS" w:hAnsi="Trebuchet MS" w:cs="Trebuchet MS"/>
                <w:b w:val="0"/>
              </w:rPr>
              <w:t xml:space="preserve"> </w:t>
            </w:r>
          </w:p>
        </w:tc>
      </w:tr>
    </w:tbl>
    <w:p w14:paraId="3CEDF21D" w14:textId="77777777" w:rsidR="00995003" w:rsidRDefault="007E4E53">
      <w:pPr>
        <w:spacing w:after="0" w:line="259" w:lineRule="auto"/>
        <w:ind w:left="0" w:right="0" w:firstLine="0"/>
        <w:jc w:val="left"/>
      </w:pPr>
      <w:r>
        <w:rPr>
          <w:b w:val="0"/>
        </w:rPr>
        <w:t xml:space="preserve"> </w:t>
      </w:r>
    </w:p>
    <w:p w14:paraId="0F6E04DA" w14:textId="77777777" w:rsidR="00995003" w:rsidRDefault="007E4E53">
      <w:pPr>
        <w:spacing w:after="0" w:line="239" w:lineRule="auto"/>
        <w:ind w:left="0" w:right="10418" w:firstLine="0"/>
        <w:jc w:val="both"/>
      </w:pPr>
      <w:r>
        <w:rPr>
          <w:b w:val="0"/>
        </w:rPr>
        <w:t xml:space="preserve">   </w:t>
      </w:r>
    </w:p>
    <w:sectPr w:rsidR="00995003">
      <w:pgSz w:w="11909" w:h="16834"/>
      <w:pgMar w:top="720" w:right="670" w:bottom="89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2FDD"/>
    <w:multiLevelType w:val="hybridMultilevel"/>
    <w:tmpl w:val="C284FA64"/>
    <w:lvl w:ilvl="0" w:tplc="5ABA0C1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A0E0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B42CB0">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C06F28">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F4F97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32874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0671F2">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3E362E">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5E7B2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7F76BB"/>
    <w:multiLevelType w:val="hybridMultilevel"/>
    <w:tmpl w:val="63647DE2"/>
    <w:lvl w:ilvl="0" w:tplc="BDCCEFD0">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0AF916">
      <w:start w:val="1"/>
      <w:numFmt w:val="bullet"/>
      <w:lvlText w:val="o"/>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24EC3E">
      <w:start w:val="1"/>
      <w:numFmt w:val="bullet"/>
      <w:lvlText w:val="▪"/>
      <w:lvlJc w:val="left"/>
      <w:pPr>
        <w:ind w:left="23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B0D47C">
      <w:start w:val="1"/>
      <w:numFmt w:val="bullet"/>
      <w:lvlText w:val="•"/>
      <w:lvlJc w:val="left"/>
      <w:pPr>
        <w:ind w:left="3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E23C18">
      <w:start w:val="1"/>
      <w:numFmt w:val="bullet"/>
      <w:lvlText w:val="o"/>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865CFC">
      <w:start w:val="1"/>
      <w:numFmt w:val="bullet"/>
      <w:lvlText w:val="▪"/>
      <w:lvlJc w:val="left"/>
      <w:pPr>
        <w:ind w:left="4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AC95CE">
      <w:start w:val="1"/>
      <w:numFmt w:val="bullet"/>
      <w:lvlText w:val="•"/>
      <w:lvlJc w:val="left"/>
      <w:pPr>
        <w:ind w:left="5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2DB4C">
      <w:start w:val="1"/>
      <w:numFmt w:val="bullet"/>
      <w:lvlText w:val="o"/>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E66EDC">
      <w:start w:val="1"/>
      <w:numFmt w:val="bullet"/>
      <w:lvlText w:val="▪"/>
      <w:lvlJc w:val="left"/>
      <w:pPr>
        <w:ind w:left="6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30458B"/>
    <w:multiLevelType w:val="hybridMultilevel"/>
    <w:tmpl w:val="6D803C14"/>
    <w:lvl w:ilvl="0" w:tplc="2B48D996">
      <w:start w:val="4"/>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10D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B48D9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2C2E3A">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70F02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C651A4">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E670DC">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18879E">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90667C">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26134449">
    <w:abstractNumId w:val="1"/>
  </w:num>
  <w:num w:numId="2" w16cid:durableId="715548595">
    <w:abstractNumId w:val="0"/>
  </w:num>
  <w:num w:numId="3" w16cid:durableId="1541162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03"/>
    <w:rsid w:val="000509D2"/>
    <w:rsid w:val="007E4E53"/>
    <w:rsid w:val="00802643"/>
    <w:rsid w:val="00884DD6"/>
    <w:rsid w:val="008A582B"/>
    <w:rsid w:val="00995003"/>
    <w:rsid w:val="00BC077D"/>
    <w:rsid w:val="00EB5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E261"/>
  <w15:docId w15:val="{4AC51C0B-851E-4DA1-83E2-2EBED53D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48" w:hanging="10"/>
      <w:jc w:val="center"/>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Griffith, Robin (griffi55)</cp:lastModifiedBy>
  <cp:revision>8</cp:revision>
  <dcterms:created xsi:type="dcterms:W3CDTF">2018-11-16T15:20:00Z</dcterms:created>
  <dcterms:modified xsi:type="dcterms:W3CDTF">2023-07-24T09:36:00Z</dcterms:modified>
</cp:coreProperties>
</file>