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971F" w14:textId="77777777" w:rsidR="0029017D" w:rsidRDefault="0029017D" w:rsidP="0029017D">
      <w:pPr>
        <w:rPr>
          <w:rFonts w:ascii="Calibri" w:hAnsi="Calibri"/>
          <w:b/>
          <w:bCs/>
          <w:sz w:val="22"/>
          <w:szCs w:val="22"/>
        </w:rPr>
      </w:pPr>
    </w:p>
    <w:p w14:paraId="44D63962" w14:textId="0F74D5E3" w:rsidR="0029017D" w:rsidRDefault="00296946" w:rsidP="00296946">
      <w:pPr>
        <w:jc w:val="center"/>
        <w:rPr>
          <w:rFonts w:ascii="Calibri" w:hAnsi="Calibri"/>
          <w:b/>
          <w:bCs/>
          <w:sz w:val="22"/>
          <w:szCs w:val="22"/>
        </w:rPr>
      </w:pPr>
      <w:r w:rsidRPr="004117D8">
        <w:rPr>
          <w:rFonts w:ascii="Calibri" w:hAnsi="Calibri"/>
          <w:b/>
          <w:bCs/>
          <w:sz w:val="22"/>
          <w:szCs w:val="22"/>
        </w:rPr>
        <w:t>PERSON SPECIFICATION</w:t>
      </w:r>
      <w:r w:rsidR="00B72EA0">
        <w:rPr>
          <w:rFonts w:ascii="Calibri" w:hAnsi="Calibri"/>
          <w:b/>
          <w:bCs/>
          <w:sz w:val="22"/>
          <w:szCs w:val="22"/>
        </w:rPr>
        <w:br/>
      </w:r>
      <w:r w:rsidR="00A77BA8">
        <w:rPr>
          <w:rFonts w:ascii="Calibri" w:hAnsi="Calibri"/>
          <w:b/>
          <w:bCs/>
          <w:sz w:val="22"/>
          <w:szCs w:val="22"/>
        </w:rPr>
        <w:t xml:space="preserve">Head of </w:t>
      </w:r>
      <w:r w:rsidR="0029017D">
        <w:rPr>
          <w:rFonts w:ascii="Calibri" w:hAnsi="Calibri"/>
          <w:b/>
          <w:bCs/>
          <w:sz w:val="22"/>
          <w:szCs w:val="22"/>
        </w:rPr>
        <w:t>P</w:t>
      </w:r>
      <w:r w:rsidR="00022AAF">
        <w:rPr>
          <w:rFonts w:ascii="Calibri" w:hAnsi="Calibri"/>
          <w:b/>
          <w:bCs/>
          <w:sz w:val="22"/>
          <w:szCs w:val="22"/>
        </w:rPr>
        <w:t>ortfolio</w:t>
      </w:r>
      <w:r w:rsidR="0029017D">
        <w:rPr>
          <w:rFonts w:ascii="Calibri" w:hAnsi="Calibri"/>
          <w:b/>
          <w:bCs/>
          <w:sz w:val="22"/>
          <w:szCs w:val="22"/>
        </w:rPr>
        <w:t xml:space="preserve"> Marketing </w:t>
      </w:r>
    </w:p>
    <w:p w14:paraId="3AE6574A" w14:textId="2C61F3E4" w:rsidR="00296946" w:rsidRDefault="00B72EA0" w:rsidP="00296946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Marketing</w:t>
      </w:r>
      <w:r w:rsidR="0029017D">
        <w:rPr>
          <w:rFonts w:ascii="Calibri" w:hAnsi="Calibri"/>
          <w:b/>
          <w:bCs/>
          <w:sz w:val="22"/>
          <w:szCs w:val="22"/>
        </w:rPr>
        <w:t xml:space="preserve"> Office, External Relations</w:t>
      </w:r>
    </w:p>
    <w:p w14:paraId="0A37501D" w14:textId="4F98D1B7" w:rsidR="00296946" w:rsidRPr="0029017D" w:rsidRDefault="00296946" w:rsidP="0029017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Vacancy Ref: </w:t>
      </w:r>
      <w:r w:rsidR="00866513">
        <w:rPr>
          <w:rFonts w:ascii="Calibri" w:hAnsi="Calibri"/>
          <w:b/>
          <w:bCs/>
          <w:sz w:val="22"/>
          <w:szCs w:val="22"/>
        </w:rPr>
        <w:t>0334-24</w:t>
      </w:r>
    </w:p>
    <w:p w14:paraId="5DAB6C7B" w14:textId="77777777" w:rsidR="00825A68" w:rsidRPr="004117D8" w:rsidRDefault="00825A68" w:rsidP="00296946">
      <w:pPr>
        <w:rPr>
          <w:rFonts w:ascii="Calibri" w:hAnsi="Calibri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2268"/>
      </w:tblGrid>
      <w:tr w:rsidR="00885AEF" w:rsidRPr="002844B8" w14:paraId="1303B0B9" w14:textId="77777777" w:rsidTr="3AE4ECBA">
        <w:tc>
          <w:tcPr>
            <w:tcW w:w="6521" w:type="dxa"/>
            <w:shd w:val="clear" w:color="auto" w:fill="D9D9D9" w:themeFill="background1" w:themeFillShade="D9"/>
            <w:hideMark/>
          </w:tcPr>
          <w:p w14:paraId="1FDF52F2" w14:textId="77777777" w:rsidR="00296946" w:rsidRPr="003D7984" w:rsidRDefault="00296946" w:rsidP="00B21883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D7984">
              <w:rPr>
                <w:rFonts w:asciiTheme="minorHAnsi" w:hAnsiTheme="minorHAnsi" w:cstheme="minorHAnsi"/>
                <w:b/>
                <w:sz w:val="20"/>
                <w:szCs w:val="20"/>
              </w:rPr>
              <w:t>Criteria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14:paraId="516416A4" w14:textId="77777777" w:rsidR="00296946" w:rsidRPr="003D7984" w:rsidRDefault="00165691" w:rsidP="00885AE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D7984">
              <w:rPr>
                <w:rFonts w:asciiTheme="minorHAnsi" w:hAnsiTheme="minorHAnsi" w:cstheme="minorHAnsi"/>
                <w:b/>
                <w:sz w:val="20"/>
                <w:szCs w:val="20"/>
              </w:rPr>
              <w:t>Essential/</w:t>
            </w:r>
            <w:r w:rsidR="00296946" w:rsidRPr="003D7984">
              <w:rPr>
                <w:rFonts w:asciiTheme="minorHAnsi" w:hAnsiTheme="minorHAnsi" w:cs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460A60AB" w14:textId="77777777" w:rsidR="00296946" w:rsidRPr="003D7984" w:rsidRDefault="00296946" w:rsidP="00DD0B7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D79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Application Form/ Supporting Statements/ Interview </w:t>
            </w:r>
          </w:p>
        </w:tc>
      </w:tr>
      <w:tr w:rsidR="002844B8" w:rsidRPr="002844B8" w14:paraId="38D048AF" w14:textId="77777777" w:rsidTr="3AE4ECBA">
        <w:trPr>
          <w:trHeight w:val="626"/>
        </w:trPr>
        <w:tc>
          <w:tcPr>
            <w:tcW w:w="6521" w:type="dxa"/>
            <w:hideMark/>
          </w:tcPr>
          <w:p w14:paraId="03577799" w14:textId="51BB057C" w:rsidR="002844B8" w:rsidRPr="003D7984" w:rsidRDefault="009622C4" w:rsidP="3AE4ECBA">
            <w:pPr>
              <w:pStyle w:val="PS-1stBullet"/>
              <w:tabs>
                <w:tab w:val="clear" w:pos="336"/>
              </w:tabs>
              <w:ind w:left="0" w:firstLine="0"/>
              <w:rPr>
                <w:rFonts w:asciiTheme="minorHAnsi" w:hAnsiTheme="minorHAnsi" w:cstheme="minorBidi"/>
                <w:b w:val="0"/>
                <w:sz w:val="20"/>
                <w:szCs w:val="20"/>
              </w:rPr>
            </w:pPr>
            <w:r w:rsidRPr="3AE4ECBA">
              <w:rPr>
                <w:rFonts w:asciiTheme="minorHAnsi" w:hAnsiTheme="minorHAnsi" w:cstheme="minorBidi"/>
                <w:b w:val="0"/>
                <w:sz w:val="20"/>
                <w:szCs w:val="20"/>
              </w:rPr>
              <w:t>Educated to degree level or equivalent experience</w:t>
            </w:r>
            <w:r w:rsidR="00D807D9" w:rsidRPr="3AE4ECBA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 with demonstrable market</w:t>
            </w:r>
            <w:r w:rsidR="00616A5E" w:rsidRPr="3AE4ECBA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ing </w:t>
            </w:r>
            <w:r w:rsidR="00D807D9" w:rsidRPr="3AE4ECBA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experience at a </w:t>
            </w:r>
            <w:r w:rsidR="006702C6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strategic </w:t>
            </w:r>
            <w:r w:rsidR="00D807D9" w:rsidRPr="3AE4ECBA">
              <w:rPr>
                <w:rFonts w:asciiTheme="minorHAnsi" w:hAnsiTheme="minorHAnsi" w:cstheme="minorBidi"/>
                <w:b w:val="0"/>
                <w:sz w:val="20"/>
                <w:szCs w:val="20"/>
              </w:rPr>
              <w:t>level</w:t>
            </w:r>
            <w:r w:rsidRPr="3AE4ECBA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hideMark/>
          </w:tcPr>
          <w:p w14:paraId="0895C2DB" w14:textId="77777777" w:rsidR="002844B8" w:rsidRPr="003D7984" w:rsidRDefault="002844B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984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2268" w:type="dxa"/>
            <w:hideMark/>
          </w:tcPr>
          <w:p w14:paraId="5CDEA60C" w14:textId="77777777" w:rsidR="002844B8" w:rsidRPr="003D7984" w:rsidRDefault="002844B8" w:rsidP="00B72EA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98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B72EA0" w:rsidRPr="003D7984">
              <w:rPr>
                <w:rFonts w:asciiTheme="minorHAnsi" w:hAnsiTheme="minorHAnsi" w:cstheme="minorHAnsi"/>
                <w:sz w:val="20"/>
                <w:szCs w:val="20"/>
              </w:rPr>
              <w:t>pplication Form</w:t>
            </w:r>
          </w:p>
        </w:tc>
      </w:tr>
      <w:tr w:rsidR="00613BF6" w:rsidRPr="002844B8" w14:paraId="612208A4" w14:textId="77777777" w:rsidTr="3AE4ECBA">
        <w:trPr>
          <w:trHeight w:val="626"/>
        </w:trPr>
        <w:tc>
          <w:tcPr>
            <w:tcW w:w="6521" w:type="dxa"/>
          </w:tcPr>
          <w:p w14:paraId="438EE1AC" w14:textId="553CD22F" w:rsidR="00613BF6" w:rsidRPr="003D7984" w:rsidRDefault="00613BF6" w:rsidP="00B21883">
            <w:pPr>
              <w:pStyle w:val="PS-1stBullet"/>
              <w:tabs>
                <w:tab w:val="clear" w:pos="33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Experience of product and portfolio development</w:t>
            </w:r>
            <w:r w:rsidR="004841F3">
              <w:rPr>
                <w:rFonts w:asciiTheme="minorHAnsi" w:hAnsiTheme="minorHAnsi" w:cstheme="minorHAnsi"/>
                <w:b w:val="0"/>
                <w:sz w:val="20"/>
                <w:szCs w:val="20"/>
              </w:rPr>
              <w:t>, including approval processes.</w:t>
            </w:r>
          </w:p>
        </w:tc>
        <w:tc>
          <w:tcPr>
            <w:tcW w:w="1134" w:type="dxa"/>
          </w:tcPr>
          <w:p w14:paraId="5B744C77" w14:textId="50964C56" w:rsidR="00613BF6" w:rsidRPr="003D7984" w:rsidRDefault="00613BF6" w:rsidP="00613B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2268" w:type="dxa"/>
          </w:tcPr>
          <w:p w14:paraId="30FB4EAB" w14:textId="77777777" w:rsidR="00613BF6" w:rsidRPr="003D7984" w:rsidRDefault="00613BF6" w:rsidP="00613BF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7984">
              <w:rPr>
                <w:rFonts w:asciiTheme="minorHAnsi" w:hAnsiTheme="minorHAnsi" w:cstheme="minorHAnsi"/>
                <w:sz w:val="20"/>
                <w:szCs w:val="20"/>
              </w:rPr>
              <w:t>Application Form, Supporting</w:t>
            </w:r>
          </w:p>
          <w:p w14:paraId="17A647ED" w14:textId="3405BE47" w:rsidR="00613BF6" w:rsidRPr="003D7984" w:rsidRDefault="00613BF6" w:rsidP="00613B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984">
              <w:rPr>
                <w:rFonts w:asciiTheme="minorHAnsi" w:hAnsiTheme="minorHAnsi" w:cstheme="minorHAnsi"/>
                <w:sz w:val="20"/>
                <w:szCs w:val="20"/>
              </w:rPr>
              <w:t>Statements/ Interview</w:t>
            </w:r>
          </w:p>
        </w:tc>
      </w:tr>
      <w:tr w:rsidR="006A3A93" w:rsidRPr="002844B8" w14:paraId="53395524" w14:textId="77777777" w:rsidTr="3AE4ECBA">
        <w:trPr>
          <w:trHeight w:val="626"/>
        </w:trPr>
        <w:tc>
          <w:tcPr>
            <w:tcW w:w="6521" w:type="dxa"/>
          </w:tcPr>
          <w:p w14:paraId="26EED4A6" w14:textId="3358ED6D" w:rsidR="006A3A93" w:rsidRPr="00A12C1F" w:rsidRDefault="006A3A93" w:rsidP="00B21883">
            <w:pPr>
              <w:pStyle w:val="PS-1stBullet"/>
              <w:tabs>
                <w:tab w:val="clear" w:pos="336"/>
              </w:tabs>
              <w:ind w:left="0" w:firstLine="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A12C1F">
              <w:rPr>
                <w:rFonts w:asciiTheme="minorHAnsi" w:eastAsiaTheme="minorEastAsia" w:hAnsiTheme="minorHAnsi" w:cstheme="minorHAnsi"/>
                <w:b w:val="0"/>
                <w:bCs/>
                <w:sz w:val="20"/>
                <w:szCs w:val="20"/>
              </w:rPr>
              <w:t xml:space="preserve">Demonstrate effective use of marketing </w:t>
            </w:r>
            <w:r w:rsidR="00A12C1F" w:rsidRPr="00A12C1F">
              <w:rPr>
                <w:rFonts w:asciiTheme="minorHAnsi" w:eastAsiaTheme="minorEastAsia" w:hAnsiTheme="minorHAnsi" w:cstheme="minorHAnsi"/>
                <w:b w:val="0"/>
                <w:bCs/>
                <w:sz w:val="20"/>
                <w:szCs w:val="20"/>
              </w:rPr>
              <w:t>tactics</w:t>
            </w:r>
            <w:r w:rsidR="00613BF6">
              <w:rPr>
                <w:rFonts w:asciiTheme="minorHAnsi" w:eastAsiaTheme="minorEastAsia" w:hAnsiTheme="minorHAnsi" w:cstheme="minorHAnsi"/>
                <w:b w:val="0"/>
                <w:bCs/>
                <w:sz w:val="20"/>
                <w:szCs w:val="20"/>
              </w:rPr>
              <w:t>, including go-to-market planning,</w:t>
            </w:r>
            <w:r w:rsidRPr="00A12C1F">
              <w:rPr>
                <w:rFonts w:asciiTheme="minorHAnsi" w:eastAsiaTheme="minorEastAsia" w:hAnsiTheme="minorHAnsi" w:cstheme="minorHAnsi"/>
                <w:b w:val="0"/>
                <w:bCs/>
                <w:sz w:val="20"/>
                <w:szCs w:val="20"/>
              </w:rPr>
              <w:t xml:space="preserve"> to manage an overall portfolio to achieve high</w:t>
            </w:r>
            <w:r w:rsidR="00A12C1F">
              <w:rPr>
                <w:rFonts w:asciiTheme="minorHAnsi" w:eastAsiaTheme="minorEastAsia" w:hAnsiTheme="minorHAnsi" w:cstheme="minorHAnsi"/>
                <w:b w:val="0"/>
                <w:bCs/>
                <w:sz w:val="20"/>
                <w:szCs w:val="20"/>
              </w:rPr>
              <w:t>-</w:t>
            </w:r>
            <w:r w:rsidRPr="00A12C1F">
              <w:rPr>
                <w:rFonts w:asciiTheme="minorHAnsi" w:eastAsiaTheme="minorEastAsia" w:hAnsiTheme="minorHAnsi" w:cstheme="minorHAnsi"/>
                <w:b w:val="0"/>
                <w:bCs/>
                <w:sz w:val="20"/>
                <w:szCs w:val="20"/>
              </w:rPr>
              <w:t>level objectives</w:t>
            </w:r>
            <w:r w:rsidR="00A12C1F" w:rsidRPr="00A12C1F">
              <w:rPr>
                <w:rFonts w:asciiTheme="minorHAnsi" w:eastAsiaTheme="minorEastAsia" w:hAnsiTheme="minorHAnsi" w:cstheme="minorHAnsi"/>
                <w:b w:val="0"/>
                <w:bCs/>
                <w:sz w:val="20"/>
                <w:szCs w:val="20"/>
              </w:rPr>
              <w:t xml:space="preserve"> with</w:t>
            </w:r>
            <w:r w:rsidR="00A12C1F" w:rsidRPr="00A12C1F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in a complex organisation.</w:t>
            </w:r>
          </w:p>
        </w:tc>
        <w:tc>
          <w:tcPr>
            <w:tcW w:w="1134" w:type="dxa"/>
          </w:tcPr>
          <w:p w14:paraId="3360BDFF" w14:textId="4374C619" w:rsidR="006A3A93" w:rsidRDefault="006A3A93" w:rsidP="006A3A9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2268" w:type="dxa"/>
          </w:tcPr>
          <w:p w14:paraId="71E08BCA" w14:textId="77777777" w:rsidR="006A3A93" w:rsidRPr="003D7984" w:rsidRDefault="006A3A93" w:rsidP="006A3A9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7984">
              <w:rPr>
                <w:rFonts w:asciiTheme="minorHAnsi" w:hAnsiTheme="minorHAnsi" w:cstheme="minorHAnsi"/>
                <w:sz w:val="20"/>
                <w:szCs w:val="20"/>
              </w:rPr>
              <w:t>Application Form, Supporting</w:t>
            </w:r>
          </w:p>
          <w:p w14:paraId="2165A360" w14:textId="4E5FB500" w:rsidR="006A3A93" w:rsidRPr="003F2B58" w:rsidRDefault="006A3A93" w:rsidP="006A3A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984">
              <w:rPr>
                <w:rFonts w:asciiTheme="minorHAnsi" w:hAnsiTheme="minorHAnsi" w:cstheme="minorHAnsi"/>
                <w:sz w:val="20"/>
                <w:szCs w:val="20"/>
              </w:rPr>
              <w:t>Statements/ Interview</w:t>
            </w:r>
          </w:p>
        </w:tc>
      </w:tr>
      <w:tr w:rsidR="006A3A93" w:rsidRPr="002844B8" w14:paraId="168627E8" w14:textId="77777777" w:rsidTr="3AE4ECBA">
        <w:trPr>
          <w:trHeight w:val="626"/>
        </w:trPr>
        <w:tc>
          <w:tcPr>
            <w:tcW w:w="6521" w:type="dxa"/>
          </w:tcPr>
          <w:p w14:paraId="0F90447A" w14:textId="4D74212F" w:rsidR="006A3A93" w:rsidRPr="003D7984" w:rsidRDefault="006A3A93" w:rsidP="00B21883">
            <w:pPr>
              <w:pStyle w:val="PS-1stBullet"/>
              <w:tabs>
                <w:tab w:val="clear" w:pos="33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D79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Evidence of </w:t>
            </w:r>
            <w:r w:rsidR="00051ED5">
              <w:rPr>
                <w:rFonts w:asciiTheme="minorHAnsi" w:hAnsiTheme="minorHAnsi" w:cstheme="minorHAnsi"/>
                <w:b w:val="0"/>
                <w:sz w:val="20"/>
                <w:szCs w:val="20"/>
              </w:rPr>
              <w:t>highly developed</w:t>
            </w:r>
            <w:r w:rsidRPr="003D79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strategic planning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and project management skills,</w:t>
            </w:r>
            <w:r w:rsidRPr="003D79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with experience of leading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successful large-scale</w:t>
            </w:r>
            <w:r w:rsidRPr="003D79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projects</w:t>
            </w:r>
            <w:r w:rsidRPr="003D79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to achieve departmental and</w:t>
            </w:r>
            <w:r w:rsidRPr="003D79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institutional strategic goals.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This will include </w:t>
            </w:r>
            <w:r w:rsidR="00DA703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writing business cases/proposals,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data manipulation and </w:t>
            </w:r>
            <w:r w:rsidRPr="003D79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analysis, holistic planning, objective setting, budgeting and planned evaluation. </w:t>
            </w:r>
          </w:p>
        </w:tc>
        <w:tc>
          <w:tcPr>
            <w:tcW w:w="1134" w:type="dxa"/>
          </w:tcPr>
          <w:p w14:paraId="2C9FAE86" w14:textId="3FBC7EBD" w:rsidR="006A3A93" w:rsidRPr="003D7984" w:rsidRDefault="006A3A93" w:rsidP="006A3A9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7984">
              <w:rPr>
                <w:rFonts w:asciiTheme="minorHAnsi" w:hAnsiTheme="minorHAnsi" w:cstheme="minorHAnsi"/>
                <w:sz w:val="20"/>
                <w:szCs w:val="20"/>
              </w:rPr>
              <w:t xml:space="preserve">Essential </w:t>
            </w:r>
          </w:p>
        </w:tc>
        <w:tc>
          <w:tcPr>
            <w:tcW w:w="2268" w:type="dxa"/>
          </w:tcPr>
          <w:p w14:paraId="04F718FC" w14:textId="4C68413F" w:rsidR="006A3A93" w:rsidRPr="003D7984" w:rsidRDefault="006A3A93" w:rsidP="006A3A9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7984">
              <w:rPr>
                <w:rFonts w:asciiTheme="minorHAnsi" w:hAnsiTheme="minorHAnsi" w:cstheme="minorHAnsi"/>
                <w:sz w:val="20"/>
                <w:szCs w:val="20"/>
              </w:rPr>
              <w:t>Supporting Statements/Interview</w:t>
            </w:r>
          </w:p>
        </w:tc>
      </w:tr>
      <w:tr w:rsidR="006A3A93" w:rsidRPr="002844B8" w14:paraId="0CB394C4" w14:textId="77777777" w:rsidTr="3AE4ECBA">
        <w:trPr>
          <w:trHeight w:val="566"/>
        </w:trPr>
        <w:tc>
          <w:tcPr>
            <w:tcW w:w="6521" w:type="dxa"/>
          </w:tcPr>
          <w:p w14:paraId="503B0981" w14:textId="71FFFDF2" w:rsidR="006A3A93" w:rsidRPr="003D7984" w:rsidRDefault="006A3A93" w:rsidP="00B218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Proven ability to use an evidence-led approach for decision-making and planning; demonstrating value for money and ensuring objectives are met and activity evaluated, along with the ability to amend priorities at pace within a demanding environment. </w:t>
            </w:r>
          </w:p>
        </w:tc>
        <w:tc>
          <w:tcPr>
            <w:tcW w:w="1134" w:type="dxa"/>
          </w:tcPr>
          <w:p w14:paraId="03E88B4F" w14:textId="04BE2AF3" w:rsidR="006A3A93" w:rsidRPr="003D7984" w:rsidRDefault="006A3A93" w:rsidP="006A3A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Essential </w:t>
            </w:r>
          </w:p>
        </w:tc>
        <w:tc>
          <w:tcPr>
            <w:tcW w:w="2268" w:type="dxa"/>
          </w:tcPr>
          <w:p w14:paraId="0E824D79" w14:textId="77777777" w:rsidR="006A3A93" w:rsidRPr="003D7984" w:rsidRDefault="006A3A93" w:rsidP="006A3A9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7984">
              <w:rPr>
                <w:rFonts w:asciiTheme="minorHAnsi" w:hAnsiTheme="minorHAnsi" w:cstheme="minorHAnsi"/>
                <w:sz w:val="20"/>
                <w:szCs w:val="20"/>
              </w:rPr>
              <w:t>Application Form, Supporting</w:t>
            </w:r>
          </w:p>
          <w:p w14:paraId="0B350954" w14:textId="37E2E057" w:rsidR="006A3A93" w:rsidRPr="003D7984" w:rsidRDefault="006A3A93" w:rsidP="006A3A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984">
              <w:rPr>
                <w:rFonts w:asciiTheme="minorHAnsi" w:hAnsiTheme="minorHAnsi" w:cstheme="minorHAnsi"/>
                <w:sz w:val="20"/>
                <w:szCs w:val="20"/>
              </w:rPr>
              <w:t>Statements/ Interview</w:t>
            </w:r>
          </w:p>
        </w:tc>
      </w:tr>
      <w:tr w:rsidR="006A3A93" w:rsidRPr="002844B8" w14:paraId="62FD02EB" w14:textId="77777777" w:rsidTr="3AE4ECBA">
        <w:trPr>
          <w:trHeight w:val="566"/>
        </w:trPr>
        <w:tc>
          <w:tcPr>
            <w:tcW w:w="6521" w:type="dxa"/>
          </w:tcPr>
          <w:p w14:paraId="1796D6C5" w14:textId="7AA4F206" w:rsidR="006A3A93" w:rsidRPr="005946FB" w:rsidRDefault="006A3A93" w:rsidP="00B218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984">
              <w:rPr>
                <w:rFonts w:asciiTheme="minorHAnsi" w:hAnsiTheme="minorHAnsi" w:cstheme="minorHAnsi"/>
                <w:sz w:val="20"/>
                <w:szCs w:val="20"/>
              </w:rPr>
              <w:t xml:space="preserve">Proven experience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successful leadership and team management demonstrated through goal setting and evaluation, and by </w:t>
            </w:r>
            <w:r w:rsidRPr="003D7984">
              <w:rPr>
                <w:rFonts w:asciiTheme="minorHAnsi" w:hAnsiTheme="minorHAnsi" w:cstheme="minorHAnsi"/>
                <w:sz w:val="20"/>
                <w:szCs w:val="20"/>
              </w:rPr>
              <w:t>supporting and inspiring others to develop and excel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along with the ability to work with a high level of autonomy. </w:t>
            </w:r>
          </w:p>
        </w:tc>
        <w:tc>
          <w:tcPr>
            <w:tcW w:w="1134" w:type="dxa"/>
          </w:tcPr>
          <w:p w14:paraId="10B9FA31" w14:textId="0EB6CB76" w:rsidR="006A3A93" w:rsidRPr="003D7984" w:rsidRDefault="006A3A93" w:rsidP="006A3A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98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Essential</w:t>
            </w:r>
          </w:p>
        </w:tc>
        <w:tc>
          <w:tcPr>
            <w:tcW w:w="2268" w:type="dxa"/>
          </w:tcPr>
          <w:p w14:paraId="49E1C5F7" w14:textId="77777777" w:rsidR="006A3A93" w:rsidRPr="003D7984" w:rsidRDefault="006A3A93" w:rsidP="006A3A9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7984">
              <w:rPr>
                <w:rFonts w:asciiTheme="minorHAnsi" w:hAnsiTheme="minorHAnsi" w:cstheme="minorHAnsi"/>
                <w:sz w:val="20"/>
                <w:szCs w:val="20"/>
              </w:rPr>
              <w:t>Application Form, Supporting</w:t>
            </w:r>
          </w:p>
          <w:p w14:paraId="49BFED3C" w14:textId="75747D07" w:rsidR="006A3A93" w:rsidRPr="003D7984" w:rsidRDefault="006A3A93" w:rsidP="006A3A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984">
              <w:rPr>
                <w:rFonts w:asciiTheme="minorHAnsi" w:hAnsiTheme="minorHAnsi" w:cstheme="minorHAnsi"/>
                <w:sz w:val="20"/>
                <w:szCs w:val="20"/>
              </w:rPr>
              <w:t>Statements/ Interview</w:t>
            </w:r>
          </w:p>
        </w:tc>
      </w:tr>
      <w:tr w:rsidR="006A3A93" w:rsidRPr="002844B8" w14:paraId="4A0458A4" w14:textId="77777777" w:rsidTr="3AE4ECBA">
        <w:trPr>
          <w:trHeight w:val="566"/>
        </w:trPr>
        <w:tc>
          <w:tcPr>
            <w:tcW w:w="6521" w:type="dxa"/>
            <w:hideMark/>
          </w:tcPr>
          <w:p w14:paraId="1E7E929E" w14:textId="22C87617" w:rsidR="006A3A93" w:rsidRPr="003D7984" w:rsidRDefault="006A3A93" w:rsidP="00B21883">
            <w:pPr>
              <w:widowControl w:val="0"/>
              <w:tabs>
                <w:tab w:val="left" w:pos="1234"/>
                <w:tab w:val="left" w:pos="1235"/>
              </w:tabs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3D7984">
              <w:rPr>
                <w:rFonts w:asciiTheme="minorHAnsi" w:hAnsiTheme="minorHAnsi" w:cstheme="minorHAnsi"/>
                <w:sz w:val="20"/>
                <w:szCs w:val="20"/>
              </w:rPr>
              <w:t>Evidence of strong communication skills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with </w:t>
            </w:r>
            <w:r w:rsidRPr="003D7984">
              <w:rPr>
                <w:rFonts w:asciiTheme="minorHAnsi" w:hAnsiTheme="minorHAnsi" w:cstheme="minorHAnsi"/>
                <w:sz w:val="20"/>
                <w:szCs w:val="20"/>
              </w:rPr>
              <w:t>experience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building effective relationships, </w:t>
            </w:r>
            <w:r w:rsidRPr="003D7984">
              <w:rPr>
                <w:rFonts w:asciiTheme="minorHAnsi" w:hAnsiTheme="minorHAnsi" w:cstheme="minorHAnsi"/>
                <w:sz w:val="20"/>
                <w:szCs w:val="20"/>
              </w:rPr>
              <w:t xml:space="preserve">persuading and influencing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stakeholders </w:t>
            </w:r>
            <w:r w:rsidRPr="003D7984">
              <w:rPr>
                <w:rFonts w:asciiTheme="minorHAnsi" w:hAnsiTheme="minorHAnsi" w:cstheme="minorHAnsi"/>
                <w:sz w:val="20"/>
                <w:szCs w:val="20"/>
              </w:rPr>
              <w:t>at all</w:t>
            </w:r>
            <w:r w:rsidRPr="003D7984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3D7984">
              <w:rPr>
                <w:rFonts w:asciiTheme="minorHAnsi" w:hAnsiTheme="minorHAnsi" w:cstheme="minorHAnsi"/>
                <w:sz w:val="20"/>
                <w:szCs w:val="20"/>
              </w:rPr>
              <w:t>levels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achieve results.</w:t>
            </w:r>
          </w:p>
        </w:tc>
        <w:tc>
          <w:tcPr>
            <w:tcW w:w="1134" w:type="dxa"/>
            <w:hideMark/>
          </w:tcPr>
          <w:p w14:paraId="2B3E0F4C" w14:textId="77777777" w:rsidR="006A3A93" w:rsidRPr="003D7984" w:rsidRDefault="006A3A93" w:rsidP="006A3A9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D798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Essential</w:t>
            </w:r>
          </w:p>
        </w:tc>
        <w:tc>
          <w:tcPr>
            <w:tcW w:w="2268" w:type="dxa"/>
            <w:hideMark/>
          </w:tcPr>
          <w:p w14:paraId="60160457" w14:textId="77777777" w:rsidR="006A3A93" w:rsidRPr="003D7984" w:rsidRDefault="006A3A93" w:rsidP="006A3A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984">
              <w:rPr>
                <w:rFonts w:asciiTheme="minorHAnsi" w:hAnsiTheme="minorHAnsi" w:cstheme="minorHAnsi"/>
                <w:sz w:val="20"/>
                <w:szCs w:val="20"/>
              </w:rPr>
              <w:t>Supporting Statements/ Interview</w:t>
            </w:r>
          </w:p>
        </w:tc>
      </w:tr>
      <w:tr w:rsidR="00070DB4" w:rsidRPr="002844B8" w14:paraId="3E86EAA0" w14:textId="77777777" w:rsidTr="3AE4ECBA">
        <w:trPr>
          <w:trHeight w:val="566"/>
        </w:trPr>
        <w:tc>
          <w:tcPr>
            <w:tcW w:w="6521" w:type="dxa"/>
          </w:tcPr>
          <w:p w14:paraId="11D9B20E" w14:textId="4A1C724C" w:rsidR="00070DB4" w:rsidRPr="00070DB4" w:rsidRDefault="00070DB4" w:rsidP="00B21883">
            <w:pPr>
              <w:widowControl w:val="0"/>
              <w:tabs>
                <w:tab w:val="left" w:pos="1234"/>
                <w:tab w:val="left" w:pos="1235"/>
              </w:tabs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070DB4">
              <w:rPr>
                <w:rFonts w:asciiTheme="minorHAnsi" w:hAnsiTheme="minorHAnsi" w:cstheme="minorHAnsi"/>
                <w:sz w:val="20"/>
                <w:szCs w:val="20"/>
              </w:rPr>
              <w:t>Experience of successful product marketing in an internationally competitive market.</w:t>
            </w:r>
          </w:p>
        </w:tc>
        <w:tc>
          <w:tcPr>
            <w:tcW w:w="1134" w:type="dxa"/>
          </w:tcPr>
          <w:p w14:paraId="67907775" w14:textId="40599A90" w:rsidR="00070DB4" w:rsidRPr="003D7984" w:rsidRDefault="00070DB4" w:rsidP="00070DB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D798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Desirable</w:t>
            </w:r>
          </w:p>
        </w:tc>
        <w:tc>
          <w:tcPr>
            <w:tcW w:w="2268" w:type="dxa"/>
          </w:tcPr>
          <w:p w14:paraId="488B4EB1" w14:textId="77777777" w:rsidR="00070DB4" w:rsidRPr="003D7984" w:rsidRDefault="00070DB4" w:rsidP="00070DB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7984">
              <w:rPr>
                <w:rFonts w:asciiTheme="minorHAnsi" w:hAnsiTheme="minorHAnsi" w:cstheme="minorHAnsi"/>
                <w:sz w:val="20"/>
                <w:szCs w:val="20"/>
              </w:rPr>
              <w:t>Application Form, Supporting</w:t>
            </w:r>
          </w:p>
          <w:p w14:paraId="2C43C26F" w14:textId="2356C7FA" w:rsidR="00070DB4" w:rsidRPr="003D7984" w:rsidRDefault="00070DB4" w:rsidP="00070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984">
              <w:rPr>
                <w:rFonts w:asciiTheme="minorHAnsi" w:hAnsiTheme="minorHAnsi" w:cstheme="minorHAnsi"/>
                <w:sz w:val="20"/>
                <w:szCs w:val="20"/>
              </w:rPr>
              <w:t>Statements/ Interview</w:t>
            </w:r>
          </w:p>
        </w:tc>
      </w:tr>
      <w:tr w:rsidR="000D4C62" w:rsidRPr="002844B8" w14:paraId="0DAEBD9F" w14:textId="77777777" w:rsidTr="3AE4ECBA">
        <w:trPr>
          <w:trHeight w:val="566"/>
        </w:trPr>
        <w:tc>
          <w:tcPr>
            <w:tcW w:w="6521" w:type="dxa"/>
          </w:tcPr>
          <w:p w14:paraId="7D7CCEBF" w14:textId="46A53477" w:rsidR="000D4C62" w:rsidRPr="00070DB4" w:rsidRDefault="00CE2A27" w:rsidP="00B21883">
            <w:pPr>
              <w:widowControl w:val="0"/>
              <w:tabs>
                <w:tab w:val="left" w:pos="1234"/>
                <w:tab w:val="left" w:pos="1235"/>
              </w:tabs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Knowledge</w:t>
            </w:r>
            <w:r w:rsidR="00BE3152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digital technologies for </w:t>
            </w:r>
            <w:r w:rsidR="00BE3152">
              <w:rPr>
                <w:rFonts w:asciiTheme="minorHAnsi" w:hAnsiTheme="minorHAnsi" w:cstheme="minorHAnsi"/>
                <w:sz w:val="20"/>
                <w:szCs w:val="20"/>
              </w:rPr>
              <w:t>developing innovative learning products such as distance learning, micro</w:t>
            </w:r>
            <w:r w:rsidR="000909C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E3152">
              <w:rPr>
                <w:rFonts w:asciiTheme="minorHAnsi" w:hAnsiTheme="minorHAnsi" w:cstheme="minorHAnsi"/>
                <w:sz w:val="20"/>
                <w:szCs w:val="20"/>
              </w:rPr>
              <w:t xml:space="preserve">credentials </w:t>
            </w:r>
            <w:r w:rsidR="000909C3">
              <w:rPr>
                <w:rFonts w:asciiTheme="minorHAnsi" w:hAnsiTheme="minorHAnsi" w:cstheme="minorHAnsi"/>
                <w:sz w:val="20"/>
                <w:szCs w:val="20"/>
              </w:rPr>
              <w:t xml:space="preserve">and short/CPD programmes. </w:t>
            </w:r>
          </w:p>
        </w:tc>
        <w:tc>
          <w:tcPr>
            <w:tcW w:w="1134" w:type="dxa"/>
          </w:tcPr>
          <w:p w14:paraId="3814797C" w14:textId="0FA93C0A" w:rsidR="000D4C62" w:rsidRPr="003D7984" w:rsidRDefault="000909C3" w:rsidP="00070DB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Desirable </w:t>
            </w:r>
          </w:p>
        </w:tc>
        <w:tc>
          <w:tcPr>
            <w:tcW w:w="2268" w:type="dxa"/>
          </w:tcPr>
          <w:p w14:paraId="5854CE03" w14:textId="77777777" w:rsidR="000909C3" w:rsidRPr="003D7984" w:rsidRDefault="000909C3" w:rsidP="000909C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7984">
              <w:rPr>
                <w:rFonts w:asciiTheme="minorHAnsi" w:hAnsiTheme="minorHAnsi" w:cstheme="minorHAnsi"/>
                <w:sz w:val="20"/>
                <w:szCs w:val="20"/>
              </w:rPr>
              <w:t>Supporting</w:t>
            </w:r>
          </w:p>
          <w:p w14:paraId="04856CE2" w14:textId="48702F71" w:rsidR="000D4C62" w:rsidRPr="003D7984" w:rsidRDefault="000909C3" w:rsidP="000909C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7984">
              <w:rPr>
                <w:rFonts w:asciiTheme="minorHAnsi" w:hAnsiTheme="minorHAnsi" w:cstheme="minorHAnsi"/>
                <w:sz w:val="20"/>
                <w:szCs w:val="20"/>
              </w:rPr>
              <w:t>Statements/ Interview</w:t>
            </w:r>
          </w:p>
        </w:tc>
      </w:tr>
      <w:tr w:rsidR="00070DB4" w:rsidRPr="002844B8" w14:paraId="27C51061" w14:textId="77777777" w:rsidTr="3AE4ECBA">
        <w:trPr>
          <w:trHeight w:val="566"/>
        </w:trPr>
        <w:tc>
          <w:tcPr>
            <w:tcW w:w="6521" w:type="dxa"/>
          </w:tcPr>
          <w:p w14:paraId="0EB40BFE" w14:textId="2A43F633" w:rsidR="00070DB4" w:rsidRPr="003D7984" w:rsidRDefault="00070DB4" w:rsidP="00B218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984">
              <w:rPr>
                <w:rFonts w:asciiTheme="minorHAnsi" w:hAnsiTheme="minorHAnsi" w:cstheme="minorHAnsi"/>
                <w:sz w:val="20"/>
                <w:szCs w:val="20"/>
              </w:rPr>
              <w:t xml:space="preserve">A good understanding of the competitive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3D7984">
              <w:rPr>
                <w:rFonts w:asciiTheme="minorHAnsi" w:hAnsiTheme="minorHAnsi" w:cstheme="minorHAnsi"/>
                <w:sz w:val="20"/>
                <w:szCs w:val="20"/>
              </w:rPr>
              <w:t xml:space="preserve">igher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D7984">
              <w:rPr>
                <w:rFonts w:asciiTheme="minorHAnsi" w:hAnsiTheme="minorHAnsi" w:cstheme="minorHAnsi"/>
                <w:sz w:val="20"/>
                <w:szCs w:val="20"/>
              </w:rPr>
              <w:t xml:space="preserve">ducation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3D7984">
              <w:rPr>
                <w:rFonts w:asciiTheme="minorHAnsi" w:hAnsiTheme="minorHAnsi" w:cstheme="minorHAnsi"/>
                <w:sz w:val="20"/>
                <w:szCs w:val="20"/>
              </w:rPr>
              <w:t>ector, with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knowledge of current issues and policies affecting higher education, and in particular student recruitment, portfolio development and marketing. </w:t>
            </w:r>
            <w:r w:rsidRPr="003D79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2C3CC659" w14:textId="5BCBD655" w:rsidR="00070DB4" w:rsidRPr="003D7984" w:rsidRDefault="00070DB4" w:rsidP="00070DB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Desirable</w:t>
            </w:r>
          </w:p>
        </w:tc>
        <w:tc>
          <w:tcPr>
            <w:tcW w:w="2268" w:type="dxa"/>
          </w:tcPr>
          <w:p w14:paraId="32920B37" w14:textId="73A3BBE0" w:rsidR="00070DB4" w:rsidRPr="003D7984" w:rsidRDefault="00070DB4" w:rsidP="00070DB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7984">
              <w:rPr>
                <w:rFonts w:asciiTheme="minorHAnsi" w:hAnsiTheme="minorHAnsi" w:cstheme="minorHAnsi"/>
                <w:sz w:val="20"/>
                <w:szCs w:val="20"/>
              </w:rPr>
              <w:t>Supporting Statements/Interview</w:t>
            </w:r>
          </w:p>
        </w:tc>
      </w:tr>
      <w:tr w:rsidR="00070DB4" w:rsidRPr="002844B8" w14:paraId="40429DA0" w14:textId="77777777" w:rsidTr="3AE4ECBA">
        <w:trPr>
          <w:trHeight w:val="566"/>
        </w:trPr>
        <w:tc>
          <w:tcPr>
            <w:tcW w:w="6521" w:type="dxa"/>
          </w:tcPr>
          <w:p w14:paraId="4AFD330D" w14:textId="748D1C58" w:rsidR="00070DB4" w:rsidRPr="003D7984" w:rsidRDefault="00070DB4" w:rsidP="00B21883">
            <w:pPr>
              <w:pStyle w:val="PS-1stBullet"/>
              <w:tabs>
                <w:tab w:val="clear" w:pos="336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D7984">
              <w:rPr>
                <w:rFonts w:asciiTheme="minorHAnsi" w:hAnsiTheme="minorHAnsi" w:cstheme="minorHAnsi"/>
                <w:b w:val="0"/>
                <w:sz w:val="20"/>
                <w:szCs w:val="20"/>
              </w:rPr>
              <w:t>CIM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3D7984">
              <w:rPr>
                <w:rFonts w:asciiTheme="minorHAnsi" w:hAnsiTheme="minorHAnsi" w:cstheme="minorHAnsi"/>
                <w:b w:val="0"/>
                <w:sz w:val="20"/>
                <w:szCs w:val="20"/>
              </w:rPr>
              <w:t>or equivalent market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ing</w:t>
            </w:r>
            <w:r w:rsidRPr="003D79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qualification.</w:t>
            </w:r>
          </w:p>
        </w:tc>
        <w:tc>
          <w:tcPr>
            <w:tcW w:w="1134" w:type="dxa"/>
          </w:tcPr>
          <w:p w14:paraId="248B3EE6" w14:textId="77777777" w:rsidR="00070DB4" w:rsidRPr="003D7984" w:rsidRDefault="00070DB4" w:rsidP="00070DB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984">
              <w:rPr>
                <w:rFonts w:asciiTheme="minorHAnsi" w:hAnsiTheme="minorHAnsi" w:cstheme="minorHAnsi"/>
                <w:sz w:val="20"/>
                <w:szCs w:val="20"/>
              </w:rPr>
              <w:t>Desirable</w:t>
            </w:r>
          </w:p>
        </w:tc>
        <w:tc>
          <w:tcPr>
            <w:tcW w:w="2268" w:type="dxa"/>
          </w:tcPr>
          <w:p w14:paraId="72BA212E" w14:textId="77777777" w:rsidR="00070DB4" w:rsidRPr="003D7984" w:rsidRDefault="00070DB4" w:rsidP="00070DB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984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</w:tc>
      </w:tr>
    </w:tbl>
    <w:p w14:paraId="02EB378F" w14:textId="77777777" w:rsidR="00B25AF6" w:rsidRPr="00B25AF6" w:rsidRDefault="00B25AF6" w:rsidP="00B25AF6">
      <w:pPr>
        <w:pStyle w:val="ListParagraph"/>
        <w:spacing w:after="0" w:line="240" w:lineRule="auto"/>
      </w:pPr>
    </w:p>
    <w:p w14:paraId="33E56AB4" w14:textId="18DBBF45" w:rsidR="00296946" w:rsidRPr="00E2762A" w:rsidRDefault="00296946" w:rsidP="002969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7D07C317">
        <w:rPr>
          <w:b/>
          <w:bCs/>
          <w:sz w:val="20"/>
          <w:szCs w:val="20"/>
        </w:rPr>
        <w:t>Application Form</w:t>
      </w:r>
      <w:r w:rsidRPr="7D07C317">
        <w:rPr>
          <w:sz w:val="20"/>
          <w:szCs w:val="20"/>
        </w:rPr>
        <w:t xml:space="preserve"> – assessed against the application form, curriculum vitae and letter of support. Applicants will not be asked to answer a specific supporting statement. Normally used to evaluate factual evidence e</w:t>
      </w:r>
      <w:r w:rsidR="44FF992E" w:rsidRPr="7D07C317">
        <w:rPr>
          <w:sz w:val="20"/>
          <w:szCs w:val="20"/>
        </w:rPr>
        <w:t>.</w:t>
      </w:r>
      <w:r w:rsidRPr="7D07C317">
        <w:rPr>
          <w:sz w:val="20"/>
          <w:szCs w:val="20"/>
        </w:rPr>
        <w:t>g</w:t>
      </w:r>
      <w:r w:rsidR="26CE2858" w:rsidRPr="7D07C317">
        <w:rPr>
          <w:sz w:val="20"/>
          <w:szCs w:val="20"/>
        </w:rPr>
        <w:t>.</w:t>
      </w:r>
      <w:r w:rsidRPr="7D07C317">
        <w:rPr>
          <w:sz w:val="20"/>
          <w:szCs w:val="20"/>
        </w:rPr>
        <w:t xml:space="preserve"> award of a qualification. Will be “scored” as part of the shortlisting process.  </w:t>
      </w:r>
    </w:p>
    <w:p w14:paraId="12B07A54" w14:textId="77777777" w:rsidR="00296946" w:rsidRPr="00E2762A" w:rsidRDefault="00296946" w:rsidP="002969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2762A">
        <w:rPr>
          <w:b/>
          <w:sz w:val="20"/>
          <w:szCs w:val="20"/>
        </w:rPr>
        <w:t>Supporting Statements</w:t>
      </w:r>
      <w:r w:rsidRPr="00E2762A">
        <w:rPr>
          <w:sz w:val="20"/>
          <w:szCs w:val="20"/>
        </w:rPr>
        <w:t xml:space="preserve"> - applicants are asked to provide a statement to demonstrate how they meet the criteria. The response will be “scored” as part of the shortlisting process. </w:t>
      </w:r>
    </w:p>
    <w:p w14:paraId="6A05A809" w14:textId="43CBDF9F" w:rsidR="00CC79CA" w:rsidRPr="005058BD" w:rsidRDefault="00296946" w:rsidP="005058B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2762A">
        <w:rPr>
          <w:b/>
          <w:sz w:val="20"/>
          <w:szCs w:val="20"/>
        </w:rPr>
        <w:t>Interview</w:t>
      </w:r>
      <w:r w:rsidRPr="00E2762A">
        <w:rPr>
          <w:sz w:val="20"/>
          <w:szCs w:val="20"/>
        </w:rPr>
        <w:t xml:space="preserve"> – assessed during the interview process by either </w:t>
      </w:r>
      <w:r w:rsidR="00760065" w:rsidRPr="00E2762A">
        <w:rPr>
          <w:sz w:val="20"/>
          <w:szCs w:val="20"/>
        </w:rPr>
        <w:t>competency-based</w:t>
      </w:r>
      <w:r w:rsidRPr="00E2762A">
        <w:rPr>
          <w:sz w:val="20"/>
          <w:szCs w:val="20"/>
        </w:rPr>
        <w:t xml:space="preserve"> interview questions, tests, presentation etc.</w:t>
      </w:r>
    </w:p>
    <w:sectPr w:rsidR="00CC79CA" w:rsidRPr="005058BD" w:rsidSect="0029017D">
      <w:headerReference w:type="default" r:id="rId10"/>
      <w:pgSz w:w="11906" w:h="16838"/>
      <w:pgMar w:top="1135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DC2C" w14:textId="77777777" w:rsidR="00632E6C" w:rsidRDefault="00632E6C" w:rsidP="00A3651E">
      <w:r>
        <w:separator/>
      </w:r>
    </w:p>
  </w:endnote>
  <w:endnote w:type="continuationSeparator" w:id="0">
    <w:p w14:paraId="5A6D27AE" w14:textId="77777777" w:rsidR="00632E6C" w:rsidRDefault="00632E6C" w:rsidP="00A3651E">
      <w:r>
        <w:continuationSeparator/>
      </w:r>
    </w:p>
  </w:endnote>
  <w:endnote w:type="continuationNotice" w:id="1">
    <w:p w14:paraId="6D5E2236" w14:textId="77777777" w:rsidR="00632E6C" w:rsidRDefault="00632E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DB202" w14:textId="77777777" w:rsidR="00632E6C" w:rsidRDefault="00632E6C" w:rsidP="00A3651E">
      <w:r>
        <w:separator/>
      </w:r>
    </w:p>
  </w:footnote>
  <w:footnote w:type="continuationSeparator" w:id="0">
    <w:p w14:paraId="0A93D7E6" w14:textId="77777777" w:rsidR="00632E6C" w:rsidRDefault="00632E6C" w:rsidP="00A3651E">
      <w:r>
        <w:continuationSeparator/>
      </w:r>
    </w:p>
  </w:footnote>
  <w:footnote w:type="continuationNotice" w:id="1">
    <w:p w14:paraId="57A0DB3E" w14:textId="77777777" w:rsidR="00632E6C" w:rsidRDefault="00632E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A3651E" w:rsidRDefault="00760065" w:rsidP="00760065">
    <w:pPr>
      <w:pStyle w:val="Header"/>
      <w:jc w:val="right"/>
    </w:pPr>
    <w:r>
      <w:tab/>
    </w:r>
    <w:r>
      <w:tab/>
    </w:r>
    <w:r>
      <w:rPr>
        <w:rFonts w:ascii="Calibri" w:hAnsi="Calibri"/>
        <w:bCs/>
        <w:noProof/>
        <w:sz w:val="22"/>
        <w:szCs w:val="22"/>
        <w:lang w:eastAsia="en-GB"/>
      </w:rPr>
      <w:drawing>
        <wp:inline distT="0" distB="0" distL="0" distR="0" wp14:anchorId="07DA1328" wp14:editId="1BEF1FBE">
          <wp:extent cx="1608306" cy="505691"/>
          <wp:effectExtent l="0" t="0" r="0" b="8890"/>
          <wp:docPr id="697672358" name="Picture 697672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 - Logo - Positive (CMYK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851" cy="544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C8F396" w14:textId="77777777" w:rsidR="00A3651E" w:rsidRDefault="00A36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33320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46"/>
    <w:rsid w:val="00022A79"/>
    <w:rsid w:val="00022AAF"/>
    <w:rsid w:val="00051ED5"/>
    <w:rsid w:val="00052789"/>
    <w:rsid w:val="00070839"/>
    <w:rsid w:val="00070DB4"/>
    <w:rsid w:val="000909C3"/>
    <w:rsid w:val="000D4C62"/>
    <w:rsid w:val="001033CE"/>
    <w:rsid w:val="00165691"/>
    <w:rsid w:val="001930A3"/>
    <w:rsid w:val="001D26C8"/>
    <w:rsid w:val="001E5C46"/>
    <w:rsid w:val="00212A6F"/>
    <w:rsid w:val="00221F44"/>
    <w:rsid w:val="00283BC5"/>
    <w:rsid w:val="002844B8"/>
    <w:rsid w:val="0029017D"/>
    <w:rsid w:val="0029048D"/>
    <w:rsid w:val="00296946"/>
    <w:rsid w:val="0030633F"/>
    <w:rsid w:val="00337A41"/>
    <w:rsid w:val="003653E9"/>
    <w:rsid w:val="003809EE"/>
    <w:rsid w:val="00385ABE"/>
    <w:rsid w:val="003A2E5E"/>
    <w:rsid w:val="003D3BE8"/>
    <w:rsid w:val="003D7984"/>
    <w:rsid w:val="003E1935"/>
    <w:rsid w:val="003E7748"/>
    <w:rsid w:val="003F1924"/>
    <w:rsid w:val="003F2B58"/>
    <w:rsid w:val="00466E6A"/>
    <w:rsid w:val="004841F3"/>
    <w:rsid w:val="004F08DF"/>
    <w:rsid w:val="005058BD"/>
    <w:rsid w:val="00531A96"/>
    <w:rsid w:val="00584F82"/>
    <w:rsid w:val="005946FB"/>
    <w:rsid w:val="005A059B"/>
    <w:rsid w:val="005E4116"/>
    <w:rsid w:val="00613BF6"/>
    <w:rsid w:val="00616A5E"/>
    <w:rsid w:val="00632E6C"/>
    <w:rsid w:val="006364EB"/>
    <w:rsid w:val="006375DA"/>
    <w:rsid w:val="006702C6"/>
    <w:rsid w:val="0067363A"/>
    <w:rsid w:val="006A23A9"/>
    <w:rsid w:val="006A3A93"/>
    <w:rsid w:val="006C2ABE"/>
    <w:rsid w:val="007218E4"/>
    <w:rsid w:val="0073669D"/>
    <w:rsid w:val="00747150"/>
    <w:rsid w:val="00760065"/>
    <w:rsid w:val="007C0A81"/>
    <w:rsid w:val="007F38B1"/>
    <w:rsid w:val="0080405A"/>
    <w:rsid w:val="00825A68"/>
    <w:rsid w:val="00866513"/>
    <w:rsid w:val="008754A2"/>
    <w:rsid w:val="00885AEF"/>
    <w:rsid w:val="00897F83"/>
    <w:rsid w:val="008A30A4"/>
    <w:rsid w:val="008B3B2C"/>
    <w:rsid w:val="008C7E5D"/>
    <w:rsid w:val="008E20D8"/>
    <w:rsid w:val="009622C4"/>
    <w:rsid w:val="00987413"/>
    <w:rsid w:val="009B7C4F"/>
    <w:rsid w:val="009D1644"/>
    <w:rsid w:val="00A010A7"/>
    <w:rsid w:val="00A12C1F"/>
    <w:rsid w:val="00A17527"/>
    <w:rsid w:val="00A3651E"/>
    <w:rsid w:val="00A459A0"/>
    <w:rsid w:val="00A45FB3"/>
    <w:rsid w:val="00A6197A"/>
    <w:rsid w:val="00A77BA8"/>
    <w:rsid w:val="00A85B44"/>
    <w:rsid w:val="00A93FCA"/>
    <w:rsid w:val="00AF54E8"/>
    <w:rsid w:val="00B21883"/>
    <w:rsid w:val="00B25AF6"/>
    <w:rsid w:val="00B72EA0"/>
    <w:rsid w:val="00BE3152"/>
    <w:rsid w:val="00C466E2"/>
    <w:rsid w:val="00CC79CA"/>
    <w:rsid w:val="00CD12C9"/>
    <w:rsid w:val="00CD687E"/>
    <w:rsid w:val="00CE2A27"/>
    <w:rsid w:val="00D5747D"/>
    <w:rsid w:val="00D60566"/>
    <w:rsid w:val="00D76097"/>
    <w:rsid w:val="00D807D9"/>
    <w:rsid w:val="00DA6FDC"/>
    <w:rsid w:val="00DA7038"/>
    <w:rsid w:val="00DC33F5"/>
    <w:rsid w:val="00DD0B7F"/>
    <w:rsid w:val="00E006EB"/>
    <w:rsid w:val="00E17E1C"/>
    <w:rsid w:val="00E2762A"/>
    <w:rsid w:val="00E44053"/>
    <w:rsid w:val="00E5118C"/>
    <w:rsid w:val="00E77875"/>
    <w:rsid w:val="00EA0139"/>
    <w:rsid w:val="00F151AA"/>
    <w:rsid w:val="00F151E6"/>
    <w:rsid w:val="00F26B75"/>
    <w:rsid w:val="00F328FA"/>
    <w:rsid w:val="00F34A14"/>
    <w:rsid w:val="00FD6DD4"/>
    <w:rsid w:val="06C97CA7"/>
    <w:rsid w:val="26CE2858"/>
    <w:rsid w:val="300C4EF2"/>
    <w:rsid w:val="3AE4ECBA"/>
    <w:rsid w:val="40B94553"/>
    <w:rsid w:val="44FF992E"/>
    <w:rsid w:val="6E534DDE"/>
    <w:rsid w:val="7D07C317"/>
    <w:rsid w:val="7DA9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578D"/>
  <w15:docId w15:val="{74981551-BFA3-498F-87CA-2F4CE17B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69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969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9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S-1stBullet">
    <w:name w:val="PS-1st Bullet"/>
    <w:basedOn w:val="Normal"/>
    <w:rsid w:val="002844B8"/>
    <w:pPr>
      <w:tabs>
        <w:tab w:val="num" w:pos="336"/>
        <w:tab w:val="left" w:pos="4860"/>
      </w:tabs>
      <w:overflowPunct/>
      <w:autoSpaceDE/>
      <w:autoSpaceDN/>
      <w:adjustRightInd/>
      <w:spacing w:before="60" w:after="60"/>
      <w:ind w:left="335" w:hanging="335"/>
      <w:textAlignment w:val="auto"/>
    </w:pPr>
    <w:rPr>
      <w:rFonts w:ascii="Arial" w:hAnsi="Arial"/>
      <w:b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36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51E"/>
    <w:rPr>
      <w:rFonts w:ascii="Courier" w:eastAsia="Times New Roman" w:hAnsi="Courier" w:cs="Times New Roman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B25AF6"/>
    <w:pPr>
      <w:widowControl w:val="0"/>
      <w:overflowPunct/>
      <w:adjustRightInd/>
      <w:spacing w:line="268" w:lineRule="exact"/>
      <w:ind w:left="102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ourier" w:eastAsia="Times New Roman" w:hAnsi="Courier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92989a1-3e7b-4a89-965b-5ddad469e8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BAFCA410216449A45CD4F4760D7A6" ma:contentTypeVersion="16" ma:contentTypeDescription="Create a new document." ma:contentTypeScope="" ma:versionID="c53dfdc4acbdbae5ea571cbd8f43dbc7">
  <xsd:schema xmlns:xsd="http://www.w3.org/2001/XMLSchema" xmlns:xs="http://www.w3.org/2001/XMLSchema" xmlns:p="http://schemas.microsoft.com/office/2006/metadata/properties" xmlns:ns3="cade5468-85b7-412e-9696-86c74ec027b1" xmlns:ns4="892989a1-3e7b-4a89-965b-5ddad469e879" targetNamespace="http://schemas.microsoft.com/office/2006/metadata/properties" ma:root="true" ma:fieldsID="90497ec041ca3b1a8295a22491c31300" ns3:_="" ns4:_="">
    <xsd:import namespace="cade5468-85b7-412e-9696-86c74ec027b1"/>
    <xsd:import namespace="892989a1-3e7b-4a89-965b-5ddad469e8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e5468-85b7-412e-9696-86c74ec027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989a1-3e7b-4a89-965b-5ddad469e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E447B8-6A72-4B71-9EA9-3862C95F0D8B}">
  <ds:schemaRefs>
    <ds:schemaRef ds:uri="http://schemas.microsoft.com/office/2006/metadata/properties"/>
    <ds:schemaRef ds:uri="http://schemas.microsoft.com/office/infopath/2007/PartnerControls"/>
    <ds:schemaRef ds:uri="892989a1-3e7b-4a89-965b-5ddad469e879"/>
  </ds:schemaRefs>
</ds:datastoreItem>
</file>

<file path=customXml/itemProps2.xml><?xml version="1.0" encoding="utf-8"?>
<ds:datastoreItem xmlns:ds="http://schemas.openxmlformats.org/officeDocument/2006/customXml" ds:itemID="{C7A46602-FDBE-4B3E-8942-90A87C342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e5468-85b7-412e-9696-86c74ec027b1"/>
    <ds:schemaRef ds:uri="892989a1-3e7b-4a89-965b-5ddad469e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4C400-9E1A-43BB-838B-810484066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2731</Characters>
  <Application>Microsoft Office Word</Application>
  <DocSecurity>0</DocSecurity>
  <Lines>22</Lines>
  <Paragraphs>6</Paragraphs>
  <ScaleCrop>false</ScaleCrop>
  <Company>Lancaster University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lowtherk</dc:creator>
  <cp:keywords/>
  <cp:lastModifiedBy>Midda, Naomi</cp:lastModifiedBy>
  <cp:revision>40</cp:revision>
  <cp:lastPrinted>2011-10-05T18:22:00Z</cp:lastPrinted>
  <dcterms:created xsi:type="dcterms:W3CDTF">2023-11-01T22:36:00Z</dcterms:created>
  <dcterms:modified xsi:type="dcterms:W3CDTF">2024-02-19T12:15:00Z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0x010100242BAFCA410216449A45CD4F4760D7A6</vt:lpwstr>
  </property>
</Properties>
</file>