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9CAED" w14:textId="77777777" w:rsidR="00290B66" w:rsidRDefault="007933D6">
      <w:pPr>
        <w:pStyle w:val="BodyText"/>
        <w:ind w:left="698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139CB48" wp14:editId="1139CB49">
            <wp:extent cx="2252820" cy="7085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820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9CAF1" w14:textId="77777777" w:rsidR="00290B66" w:rsidRDefault="007933D6">
      <w:pPr>
        <w:pStyle w:val="Heading1"/>
        <w:spacing w:before="57" w:line="267" w:lineRule="exact"/>
        <w:ind w:left="2989" w:right="3004"/>
        <w:jc w:val="center"/>
      </w:pPr>
      <w:r>
        <w:t>JOB DESCRIPTION</w:t>
      </w:r>
    </w:p>
    <w:p w14:paraId="1139CAF2" w14:textId="51131A3F" w:rsidR="00290B66" w:rsidRDefault="007933D6">
      <w:pPr>
        <w:ind w:left="2990" w:right="3004"/>
        <w:jc w:val="center"/>
        <w:rPr>
          <w:b/>
        </w:rPr>
      </w:pPr>
      <w:r>
        <w:rPr>
          <w:b/>
        </w:rPr>
        <w:t xml:space="preserve"> Maintenance</w:t>
      </w:r>
      <w:r w:rsidR="00C944A2">
        <w:rPr>
          <w:b/>
        </w:rPr>
        <w:t xml:space="preserve"> </w:t>
      </w:r>
      <w:r w:rsidR="00E16FB8">
        <w:rPr>
          <w:b/>
        </w:rPr>
        <w:t>Mechanical</w:t>
      </w:r>
      <w:r>
        <w:rPr>
          <w:b/>
        </w:rPr>
        <w:t xml:space="preserve"> Supervisor</w:t>
      </w:r>
      <w:r>
        <w:t xml:space="preserve">, </w:t>
      </w:r>
      <w:r>
        <w:rPr>
          <w:b/>
        </w:rPr>
        <w:t>Estat</w:t>
      </w:r>
      <w:r w:rsidR="00C944A2">
        <w:rPr>
          <w:b/>
        </w:rPr>
        <w:t>es Operations Vacancy Ref:</w:t>
      </w:r>
      <w:r w:rsidR="00844AA8">
        <w:rPr>
          <w:b/>
        </w:rPr>
        <w:t>0724-24</w:t>
      </w:r>
    </w:p>
    <w:p w14:paraId="1139CAF3" w14:textId="77777777" w:rsidR="00290B66" w:rsidRDefault="00290B66">
      <w:pPr>
        <w:pStyle w:val="BodyText"/>
        <w:rPr>
          <w:b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5"/>
        <w:gridCol w:w="3135"/>
      </w:tblGrid>
      <w:tr w:rsidR="00290B66" w:rsidRPr="00C7775A" w14:paraId="1139CAF6" w14:textId="77777777" w:rsidTr="00C44105">
        <w:trPr>
          <w:trHeight w:val="268"/>
        </w:trPr>
        <w:tc>
          <w:tcPr>
            <w:tcW w:w="7245" w:type="dxa"/>
          </w:tcPr>
          <w:p w14:paraId="1139CAF4" w14:textId="7C1DB1DD" w:rsidR="00290B66" w:rsidRPr="00C7775A" w:rsidRDefault="007933D6">
            <w:pPr>
              <w:pStyle w:val="TableParagraph"/>
              <w:spacing w:line="248" w:lineRule="exact"/>
              <w:ind w:left="107"/>
            </w:pPr>
            <w:r w:rsidRPr="00C7775A">
              <w:rPr>
                <w:b/>
              </w:rPr>
              <w:t xml:space="preserve">Job Title: </w:t>
            </w:r>
            <w:r w:rsidR="00C944A2" w:rsidRPr="00C7775A">
              <w:t xml:space="preserve">Maintenance </w:t>
            </w:r>
            <w:r w:rsidR="000406F1" w:rsidRPr="00C7775A">
              <w:t>Mechanical</w:t>
            </w:r>
            <w:r w:rsidR="00C944A2" w:rsidRPr="00C7775A">
              <w:t xml:space="preserve"> Supervisor</w:t>
            </w:r>
          </w:p>
        </w:tc>
        <w:tc>
          <w:tcPr>
            <w:tcW w:w="3135" w:type="dxa"/>
          </w:tcPr>
          <w:p w14:paraId="1139CAF5" w14:textId="7B735C9A" w:rsidR="00290B66" w:rsidRPr="00C7775A" w:rsidRDefault="007933D6">
            <w:pPr>
              <w:pStyle w:val="TableParagraph"/>
              <w:spacing w:line="248" w:lineRule="exact"/>
              <w:ind w:left="107"/>
            </w:pPr>
            <w:r w:rsidRPr="00C7775A">
              <w:rPr>
                <w:b/>
              </w:rPr>
              <w:t xml:space="preserve">Present Grade: </w:t>
            </w:r>
            <w:r w:rsidR="00C944A2" w:rsidRPr="00C7775A">
              <w:t>7</w:t>
            </w:r>
          </w:p>
        </w:tc>
      </w:tr>
      <w:tr w:rsidR="00290B66" w:rsidRPr="00C7775A" w14:paraId="1139CAF8" w14:textId="77777777" w:rsidTr="00C44105">
        <w:trPr>
          <w:trHeight w:val="467"/>
        </w:trPr>
        <w:tc>
          <w:tcPr>
            <w:tcW w:w="10380" w:type="dxa"/>
            <w:gridSpan w:val="2"/>
          </w:tcPr>
          <w:p w14:paraId="1139CAF7" w14:textId="77777777" w:rsidR="00290B66" w:rsidRPr="00C7775A" w:rsidRDefault="007933D6" w:rsidP="00C7775A">
            <w:pPr>
              <w:pStyle w:val="TableParagraph"/>
              <w:tabs>
                <w:tab w:val="left" w:pos="2268"/>
              </w:tabs>
              <w:spacing w:before="100"/>
              <w:ind w:left="313"/>
            </w:pPr>
            <w:r w:rsidRPr="00C7775A">
              <w:rPr>
                <w:b/>
              </w:rPr>
              <w:t>Department/College:</w:t>
            </w:r>
            <w:r w:rsidRPr="00C7775A">
              <w:rPr>
                <w:b/>
              </w:rPr>
              <w:tab/>
            </w:r>
            <w:r w:rsidRPr="00C7775A">
              <w:t>Facilities</w:t>
            </w:r>
          </w:p>
        </w:tc>
      </w:tr>
      <w:tr w:rsidR="00290B66" w:rsidRPr="00C7775A" w14:paraId="1139CAFA" w14:textId="77777777" w:rsidTr="00C44105">
        <w:trPr>
          <w:trHeight w:val="268"/>
        </w:trPr>
        <w:tc>
          <w:tcPr>
            <w:tcW w:w="10380" w:type="dxa"/>
            <w:gridSpan w:val="2"/>
          </w:tcPr>
          <w:p w14:paraId="1139CAF9" w14:textId="5F4EC132" w:rsidR="00290B66" w:rsidRPr="00C7775A" w:rsidRDefault="007933D6" w:rsidP="00C7775A">
            <w:pPr>
              <w:pStyle w:val="TableParagraph"/>
              <w:spacing w:line="248" w:lineRule="exact"/>
              <w:ind w:left="313"/>
            </w:pPr>
            <w:r w:rsidRPr="00C7775A">
              <w:rPr>
                <w:b/>
              </w:rPr>
              <w:t xml:space="preserve">Directly responsible to: </w:t>
            </w:r>
            <w:r w:rsidRPr="00C7775A">
              <w:t>Maintenance</w:t>
            </w:r>
            <w:r w:rsidR="00C944A2" w:rsidRPr="00C7775A">
              <w:t xml:space="preserve"> Manager</w:t>
            </w:r>
          </w:p>
        </w:tc>
      </w:tr>
      <w:tr w:rsidR="00290B66" w:rsidRPr="00C7775A" w14:paraId="1139CAFC" w14:textId="77777777" w:rsidTr="00C44105">
        <w:trPr>
          <w:trHeight w:val="269"/>
        </w:trPr>
        <w:tc>
          <w:tcPr>
            <w:tcW w:w="10380" w:type="dxa"/>
            <w:gridSpan w:val="2"/>
          </w:tcPr>
          <w:p w14:paraId="1139CAFB" w14:textId="2F13286C" w:rsidR="00290B66" w:rsidRPr="00C7775A" w:rsidRDefault="007933D6" w:rsidP="00C7775A">
            <w:pPr>
              <w:pStyle w:val="TableParagraph"/>
              <w:spacing w:line="249" w:lineRule="exact"/>
              <w:ind w:left="313"/>
            </w:pPr>
            <w:r w:rsidRPr="00C7775A">
              <w:rPr>
                <w:b/>
              </w:rPr>
              <w:t xml:space="preserve">Supervisory responsibility for: </w:t>
            </w:r>
            <w:r w:rsidRPr="00C7775A">
              <w:t xml:space="preserve">Maintenance </w:t>
            </w:r>
            <w:r w:rsidR="00521DA4" w:rsidRPr="00C7775A">
              <w:t>Plumbers</w:t>
            </w:r>
            <w:r w:rsidRPr="00C7775A">
              <w:t>,</w:t>
            </w:r>
            <w:r w:rsidR="00521DA4" w:rsidRPr="00C7775A">
              <w:t xml:space="preserve"> Fitters &amp;</w:t>
            </w:r>
            <w:r w:rsidRPr="00C7775A">
              <w:t xml:space="preserve"> Maintenance Assistants</w:t>
            </w:r>
          </w:p>
        </w:tc>
      </w:tr>
      <w:tr w:rsidR="00290B66" w:rsidRPr="00C7775A" w14:paraId="1139CAFF" w14:textId="77777777" w:rsidTr="00C44105">
        <w:trPr>
          <w:trHeight w:val="422"/>
        </w:trPr>
        <w:tc>
          <w:tcPr>
            <w:tcW w:w="7245" w:type="dxa"/>
            <w:tcBorders>
              <w:bottom w:val="nil"/>
              <w:right w:val="nil"/>
            </w:tcBorders>
          </w:tcPr>
          <w:p w14:paraId="1139CAFD" w14:textId="77777777" w:rsidR="00290B66" w:rsidRPr="00C7775A" w:rsidRDefault="007933D6" w:rsidP="00C7775A">
            <w:pPr>
              <w:pStyle w:val="TableParagraph"/>
              <w:spacing w:line="268" w:lineRule="exact"/>
              <w:ind w:left="313"/>
              <w:rPr>
                <w:b/>
              </w:rPr>
            </w:pPr>
            <w:r w:rsidRPr="00C7775A">
              <w:rPr>
                <w:b/>
              </w:rPr>
              <w:t>Other contacts</w:t>
            </w:r>
          </w:p>
        </w:tc>
        <w:tc>
          <w:tcPr>
            <w:tcW w:w="3135" w:type="dxa"/>
            <w:tcBorders>
              <w:left w:val="nil"/>
              <w:bottom w:val="nil"/>
            </w:tcBorders>
          </w:tcPr>
          <w:p w14:paraId="1139CAFE" w14:textId="77777777" w:rsidR="00290B66" w:rsidRPr="00C7775A" w:rsidRDefault="00290B66" w:rsidP="00C7775A">
            <w:pPr>
              <w:pStyle w:val="TableParagraph"/>
              <w:ind w:left="313"/>
            </w:pPr>
          </w:p>
        </w:tc>
      </w:tr>
      <w:tr w:rsidR="00290B66" w:rsidRPr="00C7775A" w14:paraId="1139CB01" w14:textId="77777777" w:rsidTr="00C44105">
        <w:trPr>
          <w:trHeight w:val="806"/>
        </w:trPr>
        <w:tc>
          <w:tcPr>
            <w:tcW w:w="10380" w:type="dxa"/>
            <w:gridSpan w:val="2"/>
            <w:tcBorders>
              <w:top w:val="nil"/>
              <w:bottom w:val="nil"/>
            </w:tcBorders>
          </w:tcPr>
          <w:p w14:paraId="1139CB00" w14:textId="13F702F4" w:rsidR="00290B66" w:rsidRPr="00C7775A" w:rsidRDefault="007933D6" w:rsidP="00C7775A">
            <w:pPr>
              <w:pStyle w:val="TableParagraph"/>
              <w:spacing w:before="114"/>
              <w:ind w:left="313" w:right="364"/>
            </w:pPr>
            <w:r w:rsidRPr="00C7775A">
              <w:rPr>
                <w:b/>
              </w:rPr>
              <w:t xml:space="preserve">Internal: </w:t>
            </w:r>
            <w:r w:rsidRPr="00C7775A">
              <w:t>Maintenance Manager</w:t>
            </w:r>
            <w:r w:rsidR="000B4BF9" w:rsidRPr="000B4BF9">
              <w:t>,</w:t>
            </w:r>
            <w:r w:rsidR="00C7775A" w:rsidRPr="000B4BF9">
              <w:t xml:space="preserve"> Assistant </w:t>
            </w:r>
            <w:r w:rsidR="00CB25C8" w:rsidRPr="00C7775A">
              <w:t xml:space="preserve">Director of </w:t>
            </w:r>
            <w:r w:rsidR="00CB25C8" w:rsidRPr="000B4BF9">
              <w:t>Estate</w:t>
            </w:r>
            <w:r w:rsidR="00C7775A" w:rsidRPr="000B4BF9">
              <w:t xml:space="preserve"> Operations</w:t>
            </w:r>
            <w:r w:rsidR="00CB25C8" w:rsidRPr="000B4BF9">
              <w:t xml:space="preserve">, </w:t>
            </w:r>
            <w:r w:rsidR="00C7775A" w:rsidRPr="000B4BF9">
              <w:t xml:space="preserve">Estates Mechanical / Electrical </w:t>
            </w:r>
            <w:r w:rsidR="0095096A" w:rsidRPr="00C7775A">
              <w:t xml:space="preserve">Engineers, </w:t>
            </w:r>
            <w:r w:rsidR="00C7775A" w:rsidRPr="000B4BF9">
              <w:t xml:space="preserve">Energy Manager, and wider Facilities team colleagues, including </w:t>
            </w:r>
            <w:r w:rsidRPr="00C7775A">
              <w:t>Facilities Managers, Helpdesk</w:t>
            </w:r>
            <w:r w:rsidR="00C7775A">
              <w:t xml:space="preserve">, </w:t>
            </w:r>
            <w:r w:rsidRPr="00C7775A">
              <w:t xml:space="preserve">Accommodation, </w:t>
            </w:r>
            <w:r w:rsidR="00C7775A" w:rsidRPr="000B4BF9">
              <w:t>and Development Team colleagues</w:t>
            </w:r>
            <w:r w:rsidR="00C7775A">
              <w:t xml:space="preserve">. </w:t>
            </w:r>
            <w:r w:rsidRPr="00C7775A">
              <w:t>UPP</w:t>
            </w:r>
            <w:r w:rsidR="00C7775A">
              <w:t xml:space="preserve"> Partnership colleagues</w:t>
            </w:r>
            <w:r w:rsidRPr="00C7775A">
              <w:t xml:space="preserve">, Staff, </w:t>
            </w:r>
            <w:r w:rsidR="00C7775A">
              <w:t>S</w:t>
            </w:r>
            <w:r w:rsidRPr="00C7775A">
              <w:t>tudents, Operations Team, Health and Safety office, HR</w:t>
            </w:r>
          </w:p>
        </w:tc>
      </w:tr>
      <w:tr w:rsidR="00290B66" w:rsidRPr="00C7775A" w14:paraId="1139CB04" w14:textId="77777777" w:rsidTr="00C44105">
        <w:trPr>
          <w:trHeight w:val="652"/>
        </w:trPr>
        <w:tc>
          <w:tcPr>
            <w:tcW w:w="7245" w:type="dxa"/>
            <w:tcBorders>
              <w:top w:val="nil"/>
              <w:right w:val="nil"/>
            </w:tcBorders>
          </w:tcPr>
          <w:p w14:paraId="1139CB02" w14:textId="77777777" w:rsidR="00290B66" w:rsidRPr="00C7775A" w:rsidRDefault="007933D6" w:rsidP="00C7775A">
            <w:pPr>
              <w:pStyle w:val="TableParagraph"/>
              <w:spacing w:before="114"/>
              <w:ind w:left="313"/>
            </w:pPr>
            <w:r w:rsidRPr="00C7775A">
              <w:rPr>
                <w:b/>
              </w:rPr>
              <w:t xml:space="preserve">External: </w:t>
            </w:r>
            <w:r w:rsidRPr="00C7775A">
              <w:t>Contractors, visitors, suppliers</w:t>
            </w:r>
          </w:p>
        </w:tc>
        <w:tc>
          <w:tcPr>
            <w:tcW w:w="3135" w:type="dxa"/>
            <w:tcBorders>
              <w:top w:val="nil"/>
              <w:left w:val="nil"/>
            </w:tcBorders>
          </w:tcPr>
          <w:p w14:paraId="1139CB03" w14:textId="77777777" w:rsidR="00290B66" w:rsidRPr="00C7775A" w:rsidRDefault="00290B66" w:rsidP="00C7775A">
            <w:pPr>
              <w:pStyle w:val="TableParagraph"/>
              <w:ind w:left="313"/>
            </w:pPr>
          </w:p>
        </w:tc>
      </w:tr>
      <w:tr w:rsidR="00290B66" w:rsidRPr="00C7775A" w14:paraId="1139CB0A" w14:textId="77777777" w:rsidTr="00C44105">
        <w:trPr>
          <w:trHeight w:val="1638"/>
        </w:trPr>
        <w:tc>
          <w:tcPr>
            <w:tcW w:w="10380" w:type="dxa"/>
            <w:gridSpan w:val="2"/>
          </w:tcPr>
          <w:p w14:paraId="2837927D" w14:textId="10F44166" w:rsidR="00C44105" w:rsidRDefault="007933D6" w:rsidP="00C44105">
            <w:pPr>
              <w:pStyle w:val="Heading1"/>
              <w:ind w:left="313" w:right="281"/>
              <w:rPr>
                <w:rFonts w:eastAsia="Times New Roman"/>
                <w:b w:val="0"/>
                <w:kern w:val="1"/>
                <w:lang w:eastAsia="ar-SA" w:bidi="ar-SA"/>
              </w:rPr>
            </w:pPr>
            <w:r w:rsidRPr="000B4BF9">
              <w:rPr>
                <w:rFonts w:eastAsia="Times New Roman"/>
                <w:b w:val="0"/>
                <w:kern w:val="1"/>
                <w:lang w:eastAsia="ar-SA" w:bidi="ar-SA"/>
              </w:rPr>
              <w:t xml:space="preserve">The Maintenance </w:t>
            </w:r>
            <w:r w:rsidR="000406F1" w:rsidRPr="000B4BF9">
              <w:rPr>
                <w:rFonts w:eastAsia="Times New Roman"/>
                <w:b w:val="0"/>
                <w:kern w:val="1"/>
                <w:lang w:eastAsia="ar-SA" w:bidi="ar-SA"/>
              </w:rPr>
              <w:t>Mechanical</w:t>
            </w:r>
            <w:r w:rsidRPr="000B4BF9">
              <w:rPr>
                <w:rFonts w:eastAsia="Times New Roman"/>
                <w:b w:val="0"/>
                <w:kern w:val="1"/>
                <w:lang w:eastAsia="ar-SA" w:bidi="ar-SA"/>
              </w:rPr>
              <w:t xml:space="preserve"> Supervisor will be responsible for </w:t>
            </w:r>
            <w:r w:rsidR="00C7775A" w:rsidRPr="000B4BF9">
              <w:rPr>
                <w:rFonts w:eastAsia="Times New Roman"/>
                <w:b w:val="0"/>
                <w:kern w:val="1"/>
                <w:lang w:eastAsia="ar-SA" w:bidi="ar-SA"/>
              </w:rPr>
              <w:t>s</w:t>
            </w:r>
            <w:r w:rsidRPr="000B4BF9">
              <w:rPr>
                <w:rFonts w:eastAsia="Times New Roman"/>
                <w:b w:val="0"/>
                <w:kern w:val="1"/>
                <w:lang w:eastAsia="ar-SA" w:bidi="ar-SA"/>
              </w:rPr>
              <w:t>upervis</w:t>
            </w:r>
            <w:r w:rsidR="00C7775A" w:rsidRPr="000B4BF9">
              <w:rPr>
                <w:rFonts w:eastAsia="Times New Roman"/>
                <w:b w:val="0"/>
                <w:kern w:val="1"/>
                <w:lang w:eastAsia="ar-SA" w:bidi="ar-SA"/>
              </w:rPr>
              <w:t>ing</w:t>
            </w:r>
            <w:r w:rsidRPr="000B4BF9">
              <w:rPr>
                <w:rFonts w:eastAsia="Times New Roman"/>
                <w:b w:val="0"/>
                <w:kern w:val="1"/>
                <w:lang w:eastAsia="ar-SA" w:bidi="ar-SA"/>
              </w:rPr>
              <w:t xml:space="preserve"> </w:t>
            </w:r>
            <w:r w:rsidR="00C44105" w:rsidRPr="000B4BF9">
              <w:rPr>
                <w:rFonts w:eastAsia="Times New Roman"/>
                <w:b w:val="0"/>
                <w:kern w:val="1"/>
                <w:lang w:eastAsia="ar-SA" w:bidi="ar-SA"/>
              </w:rPr>
              <w:t xml:space="preserve">all mechanical building services and basic electrical services as appropriate. This will include all </w:t>
            </w:r>
            <w:r w:rsidR="00C7775A" w:rsidRPr="000B4BF9">
              <w:rPr>
                <w:rFonts w:eastAsia="Times New Roman"/>
                <w:b w:val="0"/>
                <w:kern w:val="1"/>
                <w:lang w:eastAsia="ar-SA" w:bidi="ar-SA"/>
              </w:rPr>
              <w:t xml:space="preserve">mechanical reactive and planned </w:t>
            </w:r>
            <w:r w:rsidRPr="000B4BF9">
              <w:rPr>
                <w:rFonts w:eastAsia="Times New Roman"/>
                <w:b w:val="0"/>
                <w:kern w:val="1"/>
                <w:lang w:eastAsia="ar-SA" w:bidi="ar-SA"/>
              </w:rPr>
              <w:t xml:space="preserve">maintenance </w:t>
            </w:r>
            <w:r w:rsidR="00C44105" w:rsidRPr="000B4BF9">
              <w:rPr>
                <w:rFonts w:eastAsia="Times New Roman"/>
                <w:b w:val="0"/>
                <w:kern w:val="1"/>
                <w:lang w:eastAsia="ar-SA" w:bidi="ar-SA"/>
              </w:rPr>
              <w:t xml:space="preserve">and </w:t>
            </w:r>
            <w:r w:rsidRPr="000B4BF9">
              <w:rPr>
                <w:rFonts w:eastAsia="Times New Roman"/>
                <w:b w:val="0"/>
                <w:kern w:val="1"/>
                <w:lang w:eastAsia="ar-SA" w:bidi="ar-SA"/>
              </w:rPr>
              <w:t>repairs</w:t>
            </w:r>
            <w:r w:rsidR="00C44105" w:rsidRPr="000B4BF9">
              <w:rPr>
                <w:rFonts w:eastAsia="Times New Roman"/>
                <w:b w:val="0"/>
                <w:kern w:val="1"/>
                <w:lang w:eastAsia="ar-SA" w:bidi="ar-SA"/>
              </w:rPr>
              <w:t>, associated health and safety requirements,</w:t>
            </w:r>
            <w:r w:rsidRPr="000B4BF9">
              <w:rPr>
                <w:rFonts w:eastAsia="Times New Roman"/>
                <w:b w:val="0"/>
                <w:kern w:val="1"/>
                <w:lang w:eastAsia="ar-SA" w:bidi="ar-SA"/>
              </w:rPr>
              <w:t xml:space="preserve"> </w:t>
            </w:r>
            <w:r w:rsidR="00C7775A" w:rsidRPr="000B4BF9">
              <w:rPr>
                <w:rFonts w:eastAsia="Times New Roman"/>
                <w:b w:val="0"/>
                <w:kern w:val="1"/>
                <w:lang w:eastAsia="ar-SA" w:bidi="ar-SA"/>
              </w:rPr>
              <w:t xml:space="preserve">across </w:t>
            </w:r>
            <w:r w:rsidR="00C7775A">
              <w:rPr>
                <w:rFonts w:eastAsia="Times New Roman"/>
                <w:b w:val="0"/>
                <w:kern w:val="1"/>
                <w:lang w:eastAsia="ar-SA" w:bidi="ar-SA"/>
              </w:rPr>
              <w:t>h</w:t>
            </w:r>
            <w:r w:rsidR="0024794D" w:rsidRPr="00C7775A">
              <w:rPr>
                <w:rFonts w:eastAsia="Times New Roman"/>
                <w:b w:val="0"/>
                <w:kern w:val="1"/>
                <w:lang w:eastAsia="ar-SA" w:bidi="ar-SA"/>
              </w:rPr>
              <w:t xml:space="preserve">ot and </w:t>
            </w:r>
            <w:r w:rsidR="00C44105">
              <w:rPr>
                <w:rFonts w:eastAsia="Times New Roman"/>
                <w:b w:val="0"/>
                <w:kern w:val="1"/>
                <w:lang w:eastAsia="ar-SA" w:bidi="ar-SA"/>
              </w:rPr>
              <w:t>c</w:t>
            </w:r>
            <w:r w:rsidR="00C44105" w:rsidRPr="00C7775A">
              <w:rPr>
                <w:rFonts w:eastAsia="Times New Roman"/>
                <w:b w:val="0"/>
                <w:kern w:val="1"/>
                <w:lang w:eastAsia="ar-SA" w:bidi="ar-SA"/>
              </w:rPr>
              <w:t>old-water</w:t>
            </w:r>
            <w:r w:rsidR="0024794D" w:rsidRPr="00C7775A">
              <w:rPr>
                <w:rFonts w:eastAsia="Times New Roman"/>
                <w:b w:val="0"/>
                <w:kern w:val="1"/>
                <w:lang w:eastAsia="ar-SA" w:bidi="ar-SA"/>
              </w:rPr>
              <w:t xml:space="preserve"> services, </w:t>
            </w:r>
            <w:r w:rsidR="00C7775A">
              <w:rPr>
                <w:rFonts w:eastAsia="Times New Roman"/>
                <w:b w:val="0"/>
                <w:kern w:val="1"/>
                <w:lang w:eastAsia="ar-SA" w:bidi="ar-SA"/>
              </w:rPr>
              <w:t>n</w:t>
            </w:r>
            <w:r w:rsidR="0024794D" w:rsidRPr="00C7775A">
              <w:rPr>
                <w:rFonts w:eastAsia="Times New Roman"/>
                <w:b w:val="0"/>
                <w:kern w:val="1"/>
                <w:lang w:eastAsia="ar-SA" w:bidi="ar-SA"/>
              </w:rPr>
              <w:t xml:space="preserve">atural </w:t>
            </w:r>
            <w:r w:rsidR="00C7775A">
              <w:rPr>
                <w:rFonts w:eastAsia="Times New Roman"/>
                <w:b w:val="0"/>
                <w:kern w:val="1"/>
                <w:lang w:eastAsia="ar-SA" w:bidi="ar-SA"/>
              </w:rPr>
              <w:t>g</w:t>
            </w:r>
            <w:r w:rsidR="0024794D" w:rsidRPr="00C7775A">
              <w:rPr>
                <w:rFonts w:eastAsia="Times New Roman"/>
                <w:b w:val="0"/>
                <w:kern w:val="1"/>
                <w:lang w:eastAsia="ar-SA" w:bidi="ar-SA"/>
              </w:rPr>
              <w:t>as</w:t>
            </w:r>
            <w:r w:rsidR="006F3655" w:rsidRPr="00C7775A">
              <w:rPr>
                <w:rFonts w:eastAsia="Times New Roman"/>
                <w:b w:val="0"/>
                <w:kern w:val="1"/>
                <w:lang w:eastAsia="ar-SA" w:bidi="ar-SA"/>
              </w:rPr>
              <w:t xml:space="preserve"> services including boilers, HVAC</w:t>
            </w:r>
            <w:r w:rsidR="00C44105">
              <w:rPr>
                <w:rFonts w:eastAsia="Times New Roman"/>
                <w:b w:val="0"/>
                <w:kern w:val="1"/>
                <w:lang w:eastAsia="ar-SA" w:bidi="ar-SA"/>
              </w:rPr>
              <w:t>.</w:t>
            </w:r>
          </w:p>
          <w:p w14:paraId="2D025878" w14:textId="77777777" w:rsidR="00C44105" w:rsidRDefault="00C44105" w:rsidP="00C44105">
            <w:pPr>
              <w:pStyle w:val="Heading1"/>
              <w:ind w:left="313" w:right="281"/>
              <w:rPr>
                <w:rFonts w:eastAsia="Times New Roman"/>
                <w:b w:val="0"/>
                <w:kern w:val="1"/>
                <w:lang w:eastAsia="ar-SA" w:bidi="ar-SA"/>
              </w:rPr>
            </w:pPr>
          </w:p>
          <w:p w14:paraId="1139CB09" w14:textId="355C2CD1" w:rsidR="00290B66" w:rsidRPr="00C44105" w:rsidRDefault="007933D6" w:rsidP="00C44105">
            <w:pPr>
              <w:pStyle w:val="Heading1"/>
              <w:ind w:left="313" w:right="281"/>
              <w:rPr>
                <w:rFonts w:eastAsia="Times New Roman"/>
                <w:b w:val="0"/>
                <w:bCs w:val="0"/>
                <w:kern w:val="1"/>
                <w:lang w:eastAsia="ar-SA" w:bidi="ar-SA"/>
              </w:rPr>
            </w:pPr>
            <w:r w:rsidRPr="00C44105">
              <w:rPr>
                <w:rFonts w:eastAsia="Times New Roman"/>
                <w:b w:val="0"/>
                <w:bCs w:val="0"/>
                <w:lang w:eastAsia="ar-SA" w:bidi="ar-SA"/>
              </w:rPr>
              <w:t xml:space="preserve">The post requires the </w:t>
            </w:r>
            <w:r w:rsidRPr="000B4BF9">
              <w:rPr>
                <w:rFonts w:eastAsia="Times New Roman"/>
                <w:b w:val="0"/>
                <w:bCs w:val="0"/>
                <w:lang w:eastAsia="ar-SA" w:bidi="ar-SA"/>
              </w:rPr>
              <w:t xml:space="preserve">ability to fulfil </w:t>
            </w:r>
            <w:r w:rsidR="00C44105" w:rsidRPr="000B4BF9">
              <w:rPr>
                <w:rFonts w:eastAsia="Times New Roman"/>
                <w:b w:val="0"/>
                <w:bCs w:val="0"/>
                <w:lang w:eastAsia="ar-SA" w:bidi="ar-SA"/>
              </w:rPr>
              <w:t xml:space="preserve">the role requirements </w:t>
            </w:r>
            <w:r w:rsidRPr="00C44105">
              <w:rPr>
                <w:rFonts w:eastAsia="Times New Roman"/>
                <w:b w:val="0"/>
                <w:bCs w:val="0"/>
                <w:lang w:eastAsia="ar-SA" w:bidi="ar-SA"/>
              </w:rPr>
              <w:t>with total versatility and flexibility</w:t>
            </w:r>
            <w:r w:rsidR="00C44105">
              <w:rPr>
                <w:rFonts w:eastAsia="Times New Roman"/>
                <w:b w:val="0"/>
                <w:bCs w:val="0"/>
                <w:lang w:eastAsia="ar-SA" w:bidi="ar-SA"/>
              </w:rPr>
              <w:t xml:space="preserve"> </w:t>
            </w:r>
            <w:r w:rsidR="00C44105" w:rsidRPr="000B4BF9">
              <w:rPr>
                <w:rFonts w:eastAsia="Times New Roman"/>
                <w:b w:val="0"/>
                <w:bCs w:val="0"/>
                <w:lang w:eastAsia="ar-SA" w:bidi="ar-SA"/>
              </w:rPr>
              <w:t xml:space="preserve">across required </w:t>
            </w:r>
            <w:r w:rsidRPr="00C44105">
              <w:rPr>
                <w:rFonts w:eastAsia="Times New Roman"/>
                <w:b w:val="0"/>
                <w:bCs w:val="0"/>
                <w:lang w:eastAsia="ar-SA" w:bidi="ar-SA"/>
              </w:rPr>
              <w:t>servicing, testing, fault diagnosing, repairing</w:t>
            </w:r>
            <w:r w:rsidRPr="000B4BF9">
              <w:rPr>
                <w:rFonts w:eastAsia="Times New Roman"/>
                <w:b w:val="0"/>
                <w:bCs w:val="0"/>
                <w:lang w:eastAsia="ar-SA" w:bidi="ar-SA"/>
              </w:rPr>
              <w:t xml:space="preserve">, </w:t>
            </w:r>
            <w:r w:rsidR="00C44105" w:rsidRPr="000B4BF9">
              <w:rPr>
                <w:rFonts w:eastAsia="Times New Roman"/>
                <w:b w:val="0"/>
                <w:bCs w:val="0"/>
                <w:lang w:eastAsia="ar-SA" w:bidi="ar-SA"/>
              </w:rPr>
              <w:t xml:space="preserve">and </w:t>
            </w:r>
            <w:r w:rsidRPr="000B4BF9">
              <w:rPr>
                <w:rFonts w:eastAsia="Times New Roman"/>
                <w:b w:val="0"/>
                <w:bCs w:val="0"/>
                <w:lang w:eastAsia="ar-SA" w:bidi="ar-SA"/>
              </w:rPr>
              <w:t xml:space="preserve">installing </w:t>
            </w:r>
            <w:r w:rsidRPr="00C44105">
              <w:rPr>
                <w:rFonts w:eastAsia="Times New Roman"/>
                <w:b w:val="0"/>
                <w:bCs w:val="0"/>
                <w:lang w:eastAsia="ar-SA" w:bidi="ar-SA"/>
              </w:rPr>
              <w:t xml:space="preserve">all types of </w:t>
            </w:r>
            <w:r w:rsidR="001F1FF6" w:rsidRPr="00C44105">
              <w:rPr>
                <w:rFonts w:eastAsia="Times New Roman"/>
                <w:b w:val="0"/>
                <w:bCs w:val="0"/>
                <w:lang w:eastAsia="ar-SA" w:bidi="ar-SA"/>
              </w:rPr>
              <w:t>mechanical</w:t>
            </w:r>
            <w:r w:rsidRPr="00C44105">
              <w:rPr>
                <w:rFonts w:eastAsia="Times New Roman"/>
                <w:b w:val="0"/>
                <w:bCs w:val="0"/>
                <w:lang w:eastAsia="ar-SA" w:bidi="ar-SA"/>
              </w:rPr>
              <w:t xml:space="preserve"> </w:t>
            </w:r>
            <w:r w:rsidR="001F1FF6" w:rsidRPr="00C44105">
              <w:rPr>
                <w:rFonts w:eastAsia="Times New Roman"/>
                <w:b w:val="0"/>
                <w:bCs w:val="0"/>
                <w:lang w:eastAsia="ar-SA" w:bidi="ar-SA"/>
              </w:rPr>
              <w:t>services</w:t>
            </w:r>
            <w:r w:rsidRPr="00C44105">
              <w:rPr>
                <w:rFonts w:eastAsia="Times New Roman"/>
                <w:b w:val="0"/>
                <w:bCs w:val="0"/>
                <w:lang w:eastAsia="ar-SA" w:bidi="ar-SA"/>
              </w:rPr>
              <w:t xml:space="preserve"> and where appropriate, </w:t>
            </w:r>
            <w:r w:rsidR="00D33C3B" w:rsidRPr="00C44105">
              <w:rPr>
                <w:rFonts w:eastAsia="Times New Roman"/>
                <w:b w:val="0"/>
                <w:bCs w:val="0"/>
                <w:lang w:eastAsia="ar-SA" w:bidi="ar-SA"/>
              </w:rPr>
              <w:t>electrical</w:t>
            </w:r>
            <w:r w:rsidRPr="00C44105">
              <w:rPr>
                <w:rFonts w:eastAsia="Times New Roman"/>
                <w:b w:val="0"/>
                <w:bCs w:val="0"/>
                <w:lang w:eastAsia="ar-SA" w:bidi="ar-SA"/>
              </w:rPr>
              <w:t xml:space="preserve"> building services equipment</w:t>
            </w:r>
            <w:r w:rsidR="00C44105">
              <w:rPr>
                <w:rFonts w:eastAsia="Times New Roman"/>
                <w:b w:val="0"/>
                <w:bCs w:val="0"/>
                <w:lang w:eastAsia="ar-SA" w:bidi="ar-SA"/>
              </w:rPr>
              <w:t>.</w:t>
            </w:r>
          </w:p>
        </w:tc>
      </w:tr>
      <w:tr w:rsidR="00290B66" w:rsidRPr="00C7775A" w14:paraId="1139CB12" w14:textId="77777777" w:rsidTr="00C44105">
        <w:trPr>
          <w:trHeight w:val="4534"/>
        </w:trPr>
        <w:tc>
          <w:tcPr>
            <w:tcW w:w="10380" w:type="dxa"/>
            <w:gridSpan w:val="2"/>
          </w:tcPr>
          <w:p w14:paraId="5C91629B" w14:textId="77777777" w:rsidR="007933D6" w:rsidRPr="00C7775A" w:rsidRDefault="007933D6" w:rsidP="00C44105">
            <w:pPr>
              <w:pStyle w:val="BBCText"/>
              <w:ind w:left="313" w:right="281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7775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Principal Accountabilities/Main Tasks</w:t>
            </w:r>
          </w:p>
          <w:p w14:paraId="5080C586" w14:textId="77777777" w:rsidR="007933D6" w:rsidRPr="00C7775A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77269120" w14:textId="34B907F9" w:rsidR="007933D6" w:rsidRPr="00C7775A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775A">
              <w:rPr>
                <w:rFonts w:ascii="Calibri" w:hAnsi="Calibri" w:cs="Calibri"/>
                <w:sz w:val="22"/>
                <w:szCs w:val="22"/>
              </w:rPr>
              <w:t>Supervision and allocation of work to</w:t>
            </w:r>
            <w:r w:rsidR="000B4B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0B4BF9" w:rsidRPr="000B4BF9">
              <w:rPr>
                <w:rFonts w:ascii="Calibri" w:hAnsi="Calibri" w:cs="Calibri"/>
                <w:sz w:val="22"/>
                <w:szCs w:val="22"/>
              </w:rPr>
              <w:t>U</w:t>
            </w:r>
            <w:r w:rsidR="00C44105" w:rsidRPr="000B4BF9">
              <w:rPr>
                <w:rFonts w:ascii="Calibri" w:hAnsi="Calibri" w:cs="Calibri"/>
                <w:sz w:val="22"/>
                <w:szCs w:val="22"/>
              </w:rPr>
              <w:t>niversity</w:t>
            </w:r>
            <w:proofErr w:type="gramEnd"/>
            <w:r w:rsidR="00C44105" w:rsidRPr="000B4BF9">
              <w:rPr>
                <w:rFonts w:ascii="Calibri" w:hAnsi="Calibri" w:cs="Calibri"/>
                <w:sz w:val="22"/>
                <w:szCs w:val="22"/>
              </w:rPr>
              <w:t xml:space="preserve"> / or contracted mechanical </w:t>
            </w:r>
            <w:r w:rsidR="00F607BD" w:rsidRPr="00C7775A">
              <w:rPr>
                <w:rFonts w:ascii="Calibri" w:hAnsi="Calibri" w:cs="Calibri"/>
                <w:sz w:val="22"/>
                <w:szCs w:val="22"/>
              </w:rPr>
              <w:t>crafts</w:t>
            </w:r>
            <w:r w:rsidR="00F607BD">
              <w:rPr>
                <w:rFonts w:ascii="Calibri" w:hAnsi="Calibri" w:cs="Calibri"/>
                <w:sz w:val="22"/>
                <w:szCs w:val="22"/>
              </w:rPr>
              <w:t>person’s</w:t>
            </w:r>
            <w:r w:rsidRPr="00C7775A">
              <w:rPr>
                <w:rFonts w:ascii="Calibri" w:hAnsi="Calibri" w:cs="Calibri"/>
                <w:sz w:val="22"/>
                <w:szCs w:val="22"/>
              </w:rPr>
              <w:t xml:space="preserve"> and maintenance assistants directly employed by the </w:t>
            </w:r>
            <w:r w:rsidR="004228D8" w:rsidRPr="00C7775A">
              <w:rPr>
                <w:rFonts w:ascii="Calibri" w:hAnsi="Calibri" w:cs="Calibri"/>
                <w:sz w:val="22"/>
                <w:szCs w:val="22"/>
              </w:rPr>
              <w:t>U</w:t>
            </w:r>
            <w:r w:rsidRPr="00C7775A">
              <w:rPr>
                <w:rFonts w:ascii="Calibri" w:hAnsi="Calibri" w:cs="Calibri"/>
                <w:sz w:val="22"/>
                <w:szCs w:val="22"/>
              </w:rPr>
              <w:t>niversity.</w:t>
            </w:r>
          </w:p>
          <w:p w14:paraId="1D9A6499" w14:textId="77777777" w:rsidR="007933D6" w:rsidRPr="00C7775A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59BA46" w14:textId="77777777" w:rsidR="00016D6B" w:rsidRDefault="00C44105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4BF9">
              <w:rPr>
                <w:rFonts w:ascii="Calibri" w:hAnsi="Calibri" w:cs="Calibri"/>
                <w:sz w:val="22"/>
                <w:szCs w:val="22"/>
              </w:rPr>
              <w:t xml:space="preserve">Competent and experienced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="007933D6" w:rsidRPr="00C7775A">
              <w:rPr>
                <w:rFonts w:ascii="Calibri" w:hAnsi="Calibri" w:cs="Calibri"/>
                <w:sz w:val="22"/>
                <w:szCs w:val="22"/>
              </w:rPr>
              <w:t>ault</w:t>
            </w:r>
            <w:r w:rsidR="002F2323" w:rsidRPr="00C77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33D6" w:rsidRPr="00C7775A">
              <w:rPr>
                <w:rFonts w:ascii="Calibri" w:hAnsi="Calibri" w:cs="Calibri"/>
                <w:sz w:val="22"/>
                <w:szCs w:val="22"/>
              </w:rPr>
              <w:t xml:space="preserve">finding and </w:t>
            </w:r>
            <w:r w:rsidR="00016D6B" w:rsidRPr="00C7775A">
              <w:rPr>
                <w:rFonts w:ascii="Calibri" w:hAnsi="Calibri" w:cs="Calibri"/>
                <w:sz w:val="22"/>
                <w:szCs w:val="22"/>
              </w:rPr>
              <w:t>problem-solving</w:t>
            </w:r>
            <w:r w:rsidR="007933D6" w:rsidRPr="00C77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skills </w:t>
            </w:r>
            <w:r w:rsidR="007933D6" w:rsidRPr="00C7775A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="004228D8" w:rsidRPr="00C7775A">
              <w:rPr>
                <w:rFonts w:ascii="Calibri" w:hAnsi="Calibri" w:cs="Calibri"/>
                <w:sz w:val="22"/>
                <w:szCs w:val="22"/>
              </w:rPr>
              <w:t>Mechanical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services</w:t>
            </w:r>
            <w:r w:rsidR="007933D6" w:rsidRPr="00C7775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101BF" w:rsidRPr="00C7775A">
              <w:rPr>
                <w:rFonts w:ascii="Calibri" w:hAnsi="Calibri" w:cs="Calibri"/>
                <w:sz w:val="22"/>
                <w:szCs w:val="22"/>
              </w:rPr>
              <w:t xml:space="preserve">hot and </w:t>
            </w:r>
            <w:proofErr w:type="gramStart"/>
            <w:r w:rsidR="002101BF" w:rsidRPr="00C7775A">
              <w:rPr>
                <w:rFonts w:ascii="Calibri" w:hAnsi="Calibri" w:cs="Calibri"/>
                <w:sz w:val="22"/>
                <w:szCs w:val="22"/>
              </w:rPr>
              <w:t>cold water</w:t>
            </w:r>
            <w:proofErr w:type="gramEnd"/>
            <w:r w:rsidR="002101BF" w:rsidRPr="00C7775A">
              <w:rPr>
                <w:rFonts w:ascii="Calibri" w:hAnsi="Calibri" w:cs="Calibri"/>
                <w:sz w:val="22"/>
                <w:szCs w:val="22"/>
              </w:rPr>
              <w:t xml:space="preserve"> services</w:t>
            </w:r>
            <w:r w:rsidR="007933D6" w:rsidRPr="00C7775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101BF" w:rsidRPr="00C7775A">
              <w:rPr>
                <w:rFonts w:ascii="Calibri" w:hAnsi="Calibri" w:cs="Calibri"/>
                <w:sz w:val="22"/>
                <w:szCs w:val="22"/>
              </w:rPr>
              <w:t>HVAC</w:t>
            </w:r>
            <w:r w:rsidR="007933D6" w:rsidRPr="00C7775A">
              <w:rPr>
                <w:rFonts w:ascii="Calibri" w:hAnsi="Calibri" w:cs="Calibri"/>
                <w:sz w:val="22"/>
                <w:szCs w:val="22"/>
              </w:rPr>
              <w:t xml:space="preserve">, control systems, </w:t>
            </w:r>
            <w:r w:rsidR="007B53A0" w:rsidRPr="00C7775A">
              <w:rPr>
                <w:rFonts w:ascii="Calibri" w:hAnsi="Calibri" w:cs="Calibri"/>
                <w:sz w:val="22"/>
                <w:szCs w:val="22"/>
              </w:rPr>
              <w:t>natural gas services including boilers</w:t>
            </w:r>
            <w:r w:rsidR="007933D6" w:rsidRPr="00C7775A">
              <w:rPr>
                <w:rFonts w:ascii="Calibri" w:hAnsi="Calibri" w:cs="Calibri"/>
                <w:sz w:val="22"/>
                <w:szCs w:val="22"/>
              </w:rPr>
              <w:t>,</w:t>
            </w:r>
            <w:r w:rsidR="007B53A0" w:rsidRPr="00C77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F3F8E" w:rsidRPr="00C7775A">
              <w:rPr>
                <w:rFonts w:ascii="Calibri" w:hAnsi="Calibri" w:cs="Calibri"/>
                <w:sz w:val="22"/>
                <w:szCs w:val="22"/>
              </w:rPr>
              <w:t xml:space="preserve">oil boilers, </w:t>
            </w:r>
            <w:r w:rsidR="00CF1472" w:rsidRPr="00C7775A">
              <w:rPr>
                <w:rFonts w:ascii="Calibri" w:hAnsi="Calibri" w:cs="Calibri"/>
                <w:sz w:val="22"/>
                <w:szCs w:val="22"/>
              </w:rPr>
              <w:t xml:space="preserve">air conditioning, </w:t>
            </w:r>
            <w:r w:rsidR="002C1456" w:rsidRPr="00C7775A">
              <w:rPr>
                <w:rFonts w:ascii="Calibri" w:hAnsi="Calibri" w:cs="Calibri"/>
                <w:sz w:val="22"/>
                <w:szCs w:val="22"/>
              </w:rPr>
              <w:t>unvented systems</w:t>
            </w:r>
            <w:r w:rsidR="00C00785" w:rsidRPr="00C7775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0E256E" w:rsidRPr="00C7775A">
              <w:rPr>
                <w:rFonts w:ascii="Calibri" w:hAnsi="Calibri" w:cs="Calibri"/>
                <w:sz w:val="22"/>
                <w:szCs w:val="22"/>
              </w:rPr>
              <w:t>pump</w:t>
            </w:r>
            <w:r w:rsidR="009D64E3" w:rsidRPr="00C7775A">
              <w:rPr>
                <w:rFonts w:ascii="Calibri" w:hAnsi="Calibri" w:cs="Calibri"/>
                <w:sz w:val="22"/>
                <w:szCs w:val="22"/>
              </w:rPr>
              <w:t xml:space="preserve">s, </w:t>
            </w:r>
            <w:r w:rsidR="00920981" w:rsidRPr="00C7775A">
              <w:rPr>
                <w:rFonts w:ascii="Calibri" w:hAnsi="Calibri" w:cs="Calibri"/>
                <w:sz w:val="22"/>
                <w:szCs w:val="22"/>
              </w:rPr>
              <w:t xml:space="preserve">drainage </w:t>
            </w:r>
            <w:r w:rsidR="007933D6" w:rsidRPr="00C7775A">
              <w:rPr>
                <w:rFonts w:ascii="Calibri" w:hAnsi="Calibri" w:cs="Calibri"/>
                <w:sz w:val="22"/>
                <w:szCs w:val="22"/>
              </w:rPr>
              <w:t xml:space="preserve">on site and to buildings. </w:t>
            </w:r>
          </w:p>
          <w:p w14:paraId="2D41A74A" w14:textId="77777777" w:rsidR="00016D6B" w:rsidRDefault="00016D6B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1211AE" w14:textId="506CD357" w:rsidR="007933D6" w:rsidRPr="00C7775A" w:rsidRDefault="00016D6B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4BF9">
              <w:rPr>
                <w:rFonts w:ascii="Calibri" w:hAnsi="Calibri" w:cs="Calibri"/>
                <w:sz w:val="22"/>
                <w:szCs w:val="22"/>
              </w:rPr>
              <w:t xml:space="preserve">Appointing and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7933D6" w:rsidRPr="00C7775A">
              <w:rPr>
                <w:rFonts w:ascii="Calibri" w:hAnsi="Calibri" w:cs="Calibri"/>
                <w:sz w:val="22"/>
                <w:szCs w:val="22"/>
              </w:rPr>
              <w:t>dvising specialist contractors</w:t>
            </w:r>
            <w:r w:rsidR="000B4BF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B3D20B9" w14:textId="77777777" w:rsidR="007933D6" w:rsidRPr="00C7775A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1D0AE3" w14:textId="46B5A8DC" w:rsidR="007933D6" w:rsidRPr="00C7775A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775A">
              <w:rPr>
                <w:rFonts w:ascii="Calibri" w:hAnsi="Calibri" w:cs="Calibri"/>
                <w:sz w:val="22"/>
                <w:szCs w:val="22"/>
              </w:rPr>
              <w:t xml:space="preserve">Supervision of mandatory health &amp; safety </w:t>
            </w:r>
            <w:r w:rsidR="00016D6B" w:rsidRPr="000B4BF9">
              <w:rPr>
                <w:rFonts w:ascii="Calibri" w:hAnsi="Calibri" w:cs="Calibri"/>
                <w:sz w:val="22"/>
                <w:szCs w:val="22"/>
              </w:rPr>
              <w:t xml:space="preserve">controls including </w:t>
            </w:r>
            <w:r w:rsidRPr="000B4BF9">
              <w:rPr>
                <w:rFonts w:ascii="Calibri" w:hAnsi="Calibri" w:cs="Calibri"/>
                <w:sz w:val="22"/>
                <w:szCs w:val="22"/>
              </w:rPr>
              <w:t xml:space="preserve">insurance </w:t>
            </w:r>
            <w:r w:rsidR="00016D6B" w:rsidRPr="000B4BF9">
              <w:rPr>
                <w:rFonts w:ascii="Calibri" w:hAnsi="Calibri" w:cs="Calibri"/>
                <w:sz w:val="22"/>
                <w:szCs w:val="22"/>
              </w:rPr>
              <w:t xml:space="preserve">statutory inspection </w:t>
            </w:r>
            <w:r w:rsidRPr="00C7775A">
              <w:rPr>
                <w:rFonts w:ascii="Calibri" w:hAnsi="Calibri" w:cs="Calibri"/>
                <w:sz w:val="22"/>
                <w:szCs w:val="22"/>
              </w:rPr>
              <w:t>programmes</w:t>
            </w:r>
            <w:r w:rsidR="00016D6B">
              <w:rPr>
                <w:rFonts w:ascii="Calibri" w:hAnsi="Calibri" w:cs="Calibri"/>
                <w:sz w:val="22"/>
                <w:szCs w:val="22"/>
              </w:rPr>
              <w:t>,</w:t>
            </w:r>
            <w:r w:rsidRPr="00C77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4E42" w:rsidRPr="00C7775A">
              <w:rPr>
                <w:rFonts w:ascii="Calibri" w:hAnsi="Calibri" w:cs="Calibri"/>
                <w:sz w:val="22"/>
                <w:szCs w:val="22"/>
              </w:rPr>
              <w:t>including</w:t>
            </w:r>
            <w:r w:rsidR="00762B72" w:rsidRPr="00C7775A">
              <w:rPr>
                <w:rFonts w:ascii="Calibri" w:hAnsi="Calibri" w:cs="Calibri"/>
                <w:sz w:val="22"/>
                <w:szCs w:val="22"/>
              </w:rPr>
              <w:t xml:space="preserve"> but not limited to</w:t>
            </w:r>
            <w:r w:rsidRPr="00C77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A18CD" w:rsidRPr="00C7775A">
              <w:rPr>
                <w:rFonts w:ascii="Calibri" w:hAnsi="Calibri" w:cs="Calibri"/>
                <w:sz w:val="22"/>
                <w:szCs w:val="22"/>
              </w:rPr>
              <w:t>Natural Gas systems</w:t>
            </w:r>
            <w:r w:rsidRPr="00C7775A">
              <w:rPr>
                <w:rFonts w:ascii="Calibri" w:hAnsi="Calibri" w:cs="Calibri"/>
                <w:sz w:val="22"/>
                <w:szCs w:val="22"/>
              </w:rPr>
              <w:t>,</w:t>
            </w:r>
            <w:r w:rsidR="00CA18CD" w:rsidRPr="00C7775A">
              <w:rPr>
                <w:rFonts w:ascii="Calibri" w:hAnsi="Calibri" w:cs="Calibri"/>
                <w:sz w:val="22"/>
                <w:szCs w:val="22"/>
              </w:rPr>
              <w:t xml:space="preserve"> unvented systems</w:t>
            </w:r>
            <w:r w:rsidR="00016D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16D6B" w:rsidRPr="000B4BF9">
              <w:rPr>
                <w:rFonts w:ascii="Calibri" w:hAnsi="Calibri" w:cs="Calibri"/>
                <w:sz w:val="22"/>
                <w:szCs w:val="22"/>
              </w:rPr>
              <w:t>and</w:t>
            </w:r>
            <w:r w:rsidR="00016D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433F" w:rsidRPr="00C7775A">
              <w:rPr>
                <w:rFonts w:ascii="Calibri" w:hAnsi="Calibri" w:cs="Calibri"/>
                <w:sz w:val="22"/>
                <w:szCs w:val="22"/>
              </w:rPr>
              <w:t>Legionella</w:t>
            </w:r>
            <w:r w:rsidR="00762B72" w:rsidRPr="00C7775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C376A59" w14:textId="77777777" w:rsidR="007933D6" w:rsidRPr="00C7775A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F7C7E6" w14:textId="2B36E311" w:rsidR="007933D6" w:rsidRPr="00C7775A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775A">
              <w:rPr>
                <w:rFonts w:ascii="Calibri" w:hAnsi="Calibri" w:cs="Calibri"/>
                <w:sz w:val="22"/>
                <w:szCs w:val="22"/>
              </w:rPr>
              <w:t xml:space="preserve">Supervision of </w:t>
            </w:r>
            <w:r w:rsidR="000B4BF9" w:rsidRPr="000B4BF9">
              <w:rPr>
                <w:rFonts w:ascii="Calibri" w:hAnsi="Calibri" w:cs="Calibri"/>
                <w:sz w:val="22"/>
                <w:szCs w:val="22"/>
              </w:rPr>
              <w:t>M</w:t>
            </w:r>
            <w:r w:rsidR="00016D6B" w:rsidRPr="000B4BF9">
              <w:rPr>
                <w:rFonts w:ascii="Calibri" w:hAnsi="Calibri" w:cs="Calibri"/>
                <w:sz w:val="22"/>
                <w:szCs w:val="22"/>
              </w:rPr>
              <w:t xml:space="preserve">echanical trade </w:t>
            </w:r>
            <w:r w:rsidR="00187BB6" w:rsidRPr="00C7775A">
              <w:rPr>
                <w:rFonts w:ascii="Calibri" w:hAnsi="Calibri" w:cs="Calibri"/>
                <w:sz w:val="22"/>
                <w:szCs w:val="22"/>
              </w:rPr>
              <w:t>reactive</w:t>
            </w:r>
            <w:r w:rsidRPr="00C7775A">
              <w:rPr>
                <w:rFonts w:ascii="Calibri" w:hAnsi="Calibri" w:cs="Calibri"/>
                <w:sz w:val="22"/>
                <w:szCs w:val="22"/>
              </w:rPr>
              <w:t xml:space="preserve"> an</w:t>
            </w:r>
            <w:r w:rsidR="00016D6B">
              <w:rPr>
                <w:rFonts w:ascii="Calibri" w:hAnsi="Calibri" w:cs="Calibri"/>
                <w:sz w:val="22"/>
                <w:szCs w:val="22"/>
              </w:rPr>
              <w:t>d</w:t>
            </w:r>
            <w:r w:rsidRPr="00C7775A">
              <w:rPr>
                <w:rFonts w:ascii="Calibri" w:hAnsi="Calibri" w:cs="Calibri"/>
                <w:sz w:val="22"/>
                <w:szCs w:val="22"/>
              </w:rPr>
              <w:t xml:space="preserve"> planned maintenance works.</w:t>
            </w:r>
          </w:p>
          <w:p w14:paraId="40BCAE27" w14:textId="77777777" w:rsidR="007933D6" w:rsidRPr="00C7775A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171E1B7" w14:textId="200FDB01" w:rsidR="007933D6" w:rsidRPr="00C7775A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775A">
              <w:rPr>
                <w:rFonts w:ascii="Calibri" w:hAnsi="Calibri" w:cs="Calibri"/>
                <w:sz w:val="22"/>
                <w:szCs w:val="22"/>
              </w:rPr>
              <w:t>Specifying and assisting in estimat</w:t>
            </w:r>
            <w:r w:rsidR="00016D6B">
              <w:rPr>
                <w:rFonts w:ascii="Calibri" w:hAnsi="Calibri" w:cs="Calibri"/>
                <w:sz w:val="22"/>
                <w:szCs w:val="22"/>
              </w:rPr>
              <w:t xml:space="preserve">ion of </w:t>
            </w:r>
            <w:r w:rsidRPr="00C7775A">
              <w:rPr>
                <w:rFonts w:ascii="Calibri" w:hAnsi="Calibri" w:cs="Calibri"/>
                <w:sz w:val="22"/>
                <w:szCs w:val="22"/>
              </w:rPr>
              <w:t>planned maintenance, minor</w:t>
            </w:r>
            <w:r w:rsidR="00016D6B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C7775A">
              <w:rPr>
                <w:rFonts w:ascii="Calibri" w:hAnsi="Calibri" w:cs="Calibri"/>
                <w:sz w:val="22"/>
                <w:szCs w:val="22"/>
              </w:rPr>
              <w:t>refurbishment works</w:t>
            </w:r>
            <w:r w:rsidR="00016D6B">
              <w:rPr>
                <w:rFonts w:ascii="Calibri" w:hAnsi="Calibri" w:cs="Calibri"/>
                <w:sz w:val="22"/>
                <w:szCs w:val="22"/>
              </w:rPr>
              <w:t xml:space="preserve">, including </w:t>
            </w:r>
            <w:r w:rsidR="00016D6B" w:rsidRPr="000B4BF9">
              <w:rPr>
                <w:rFonts w:ascii="Calibri" w:hAnsi="Calibri" w:cs="Calibri"/>
                <w:sz w:val="22"/>
                <w:szCs w:val="22"/>
              </w:rPr>
              <w:t>managing work related recharge as identified</w:t>
            </w:r>
            <w:r w:rsidR="00016D6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8ECF143" w14:textId="77777777" w:rsidR="007933D6" w:rsidRPr="00C7775A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EDFF09" w14:textId="243C7F20" w:rsidR="006B364F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4BF9">
              <w:rPr>
                <w:rFonts w:ascii="Calibri" w:hAnsi="Calibri" w:cs="Calibri"/>
                <w:sz w:val="22"/>
                <w:szCs w:val="22"/>
              </w:rPr>
              <w:t xml:space="preserve">Monitoring </w:t>
            </w:r>
            <w:r w:rsidR="00016D6B" w:rsidRPr="000B4BF9">
              <w:rPr>
                <w:rFonts w:ascii="Calibri" w:hAnsi="Calibri" w:cs="Calibri"/>
                <w:sz w:val="22"/>
                <w:szCs w:val="22"/>
              </w:rPr>
              <w:t xml:space="preserve">and managing the helpdesk, work management system </w:t>
            </w:r>
            <w:r w:rsidR="00016D6B">
              <w:rPr>
                <w:rFonts w:ascii="Calibri" w:hAnsi="Calibri" w:cs="Calibri"/>
                <w:sz w:val="22"/>
                <w:szCs w:val="22"/>
              </w:rPr>
              <w:t xml:space="preserve">(Planon) relating to </w:t>
            </w:r>
            <w:r w:rsidRPr="00C7775A">
              <w:rPr>
                <w:rFonts w:ascii="Calibri" w:hAnsi="Calibri" w:cs="Calibri"/>
                <w:sz w:val="22"/>
                <w:szCs w:val="22"/>
              </w:rPr>
              <w:t xml:space="preserve">fault </w:t>
            </w:r>
            <w:r w:rsidR="00892FF2" w:rsidRPr="00C7775A">
              <w:rPr>
                <w:rFonts w:ascii="Calibri" w:hAnsi="Calibri" w:cs="Calibri"/>
                <w:sz w:val="22"/>
                <w:szCs w:val="22"/>
              </w:rPr>
              <w:t>reporting achieving</w:t>
            </w:r>
            <w:r w:rsidR="00016D6B" w:rsidRPr="000B4BF9">
              <w:rPr>
                <w:rFonts w:ascii="Calibri" w:hAnsi="Calibri" w:cs="Calibri"/>
                <w:sz w:val="22"/>
                <w:szCs w:val="22"/>
              </w:rPr>
              <w:t xml:space="preserve"> agreed </w:t>
            </w:r>
            <w:r w:rsidRPr="000B4BF9">
              <w:rPr>
                <w:rFonts w:ascii="Calibri" w:hAnsi="Calibri" w:cs="Calibri"/>
                <w:sz w:val="22"/>
                <w:szCs w:val="22"/>
              </w:rPr>
              <w:t xml:space="preserve">service </w:t>
            </w:r>
            <w:proofErr w:type="gramStart"/>
            <w:r w:rsidRPr="000B4BF9">
              <w:rPr>
                <w:rFonts w:ascii="Calibri" w:hAnsi="Calibri" w:cs="Calibri"/>
                <w:sz w:val="22"/>
                <w:szCs w:val="22"/>
              </w:rPr>
              <w:t xml:space="preserve">levels, </w:t>
            </w:r>
            <w:r w:rsidR="00016D6B" w:rsidRPr="000B4BF9">
              <w:rPr>
                <w:rFonts w:ascii="Calibri" w:hAnsi="Calibri" w:cs="Calibri"/>
                <w:sz w:val="22"/>
                <w:szCs w:val="22"/>
              </w:rPr>
              <w:t>and</w:t>
            </w:r>
            <w:proofErr w:type="gramEnd"/>
            <w:r w:rsidR="00016D6B" w:rsidRPr="000B4BF9">
              <w:rPr>
                <w:rFonts w:ascii="Calibri" w:hAnsi="Calibri" w:cs="Calibri"/>
                <w:sz w:val="22"/>
                <w:szCs w:val="22"/>
              </w:rPr>
              <w:t xml:space="preserve"> prioritising the deployment</w:t>
            </w:r>
            <w:r w:rsidR="00016D6B" w:rsidRPr="00016D6B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Pr="00C7775A">
              <w:rPr>
                <w:rFonts w:ascii="Calibri" w:hAnsi="Calibri" w:cs="Calibri"/>
                <w:sz w:val="22"/>
                <w:szCs w:val="22"/>
              </w:rPr>
              <w:t>resources</w:t>
            </w:r>
            <w:r w:rsidR="000B4BF9">
              <w:rPr>
                <w:rFonts w:ascii="Calibri" w:hAnsi="Calibri" w:cs="Calibri"/>
                <w:sz w:val="22"/>
                <w:szCs w:val="22"/>
              </w:rPr>
              <w:t>.</w:t>
            </w:r>
            <w:r w:rsidRPr="00C7775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7121914" w14:textId="77777777" w:rsidR="006B364F" w:rsidRPr="006B364F" w:rsidRDefault="006B364F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5563B0A7" w14:textId="492FCD90" w:rsidR="006B364F" w:rsidRPr="006B364F" w:rsidRDefault="006B364F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B4BF9">
              <w:rPr>
                <w:rFonts w:ascii="Calibri" w:hAnsi="Calibri" w:cs="Calibri"/>
                <w:sz w:val="22"/>
                <w:szCs w:val="22"/>
              </w:rPr>
              <w:t>Providing monthly team performance reports as required.</w:t>
            </w:r>
          </w:p>
          <w:p w14:paraId="1EF91C4A" w14:textId="77777777" w:rsidR="006B364F" w:rsidRDefault="006B364F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F071A1" w14:textId="6B5229BB" w:rsidR="007933D6" w:rsidRPr="00C7775A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775A">
              <w:rPr>
                <w:rFonts w:ascii="Calibri" w:hAnsi="Calibri" w:cs="Calibri"/>
                <w:sz w:val="22"/>
                <w:szCs w:val="22"/>
              </w:rPr>
              <w:t xml:space="preserve">Providing </w:t>
            </w:r>
            <w:r w:rsidR="006B364F" w:rsidRPr="000B4BF9">
              <w:rPr>
                <w:rFonts w:ascii="Calibri" w:hAnsi="Calibri" w:cs="Calibri"/>
                <w:sz w:val="22"/>
                <w:szCs w:val="22"/>
              </w:rPr>
              <w:t xml:space="preserve">and issuing </w:t>
            </w:r>
            <w:r w:rsidRPr="00C7775A">
              <w:rPr>
                <w:rFonts w:ascii="Calibri" w:hAnsi="Calibri" w:cs="Calibri"/>
                <w:sz w:val="22"/>
                <w:szCs w:val="22"/>
              </w:rPr>
              <w:t xml:space="preserve">risk assessments and safe systems of work </w:t>
            </w:r>
            <w:r w:rsidR="006B364F">
              <w:rPr>
                <w:rFonts w:ascii="Calibri" w:hAnsi="Calibri" w:cs="Calibri"/>
                <w:sz w:val="22"/>
                <w:szCs w:val="22"/>
              </w:rPr>
              <w:t>as</w:t>
            </w:r>
            <w:r w:rsidRPr="00C7775A">
              <w:rPr>
                <w:rFonts w:ascii="Calibri" w:hAnsi="Calibri" w:cs="Calibri"/>
                <w:sz w:val="22"/>
                <w:szCs w:val="22"/>
              </w:rPr>
              <w:t xml:space="preserve"> required.</w:t>
            </w:r>
          </w:p>
          <w:p w14:paraId="3744029C" w14:textId="77777777" w:rsidR="007933D6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FE0DFC" w14:textId="77777777" w:rsidR="006B364F" w:rsidRPr="00C7775A" w:rsidRDefault="006B364F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24DB56" w14:textId="772E1D9C" w:rsidR="007933D6" w:rsidRPr="00C7775A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775A">
              <w:rPr>
                <w:rFonts w:ascii="Calibri" w:hAnsi="Calibri" w:cs="Calibri"/>
                <w:sz w:val="22"/>
                <w:szCs w:val="22"/>
              </w:rPr>
              <w:t>Record and fil</w:t>
            </w:r>
            <w:r w:rsidR="00F607BD">
              <w:rPr>
                <w:rFonts w:ascii="Calibri" w:hAnsi="Calibri" w:cs="Calibri"/>
                <w:sz w:val="22"/>
                <w:szCs w:val="22"/>
              </w:rPr>
              <w:t>ing</w:t>
            </w:r>
            <w:r w:rsidRPr="00C77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364F" w:rsidRPr="00F607BD">
              <w:rPr>
                <w:rFonts w:ascii="Calibri" w:hAnsi="Calibri" w:cs="Calibri"/>
                <w:sz w:val="22"/>
                <w:szCs w:val="22"/>
              </w:rPr>
              <w:t xml:space="preserve">staff </w:t>
            </w:r>
            <w:r w:rsidRPr="00C7775A">
              <w:rPr>
                <w:rFonts w:ascii="Calibri" w:hAnsi="Calibri" w:cs="Calibri"/>
                <w:sz w:val="22"/>
                <w:szCs w:val="22"/>
              </w:rPr>
              <w:t>time, holiday, sickness, call outs overtime and accidents.</w:t>
            </w:r>
          </w:p>
          <w:p w14:paraId="6BFF42B6" w14:textId="77777777" w:rsidR="007933D6" w:rsidRPr="00C7775A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AF4378" w14:textId="7E6A40CA" w:rsidR="007933D6" w:rsidRPr="00C7775A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775A">
              <w:rPr>
                <w:rFonts w:ascii="Calibri" w:hAnsi="Calibri" w:cs="Calibri"/>
                <w:sz w:val="22"/>
                <w:szCs w:val="22"/>
              </w:rPr>
              <w:t xml:space="preserve">To attend the University site ‘out of hours’ for emergencies and unusual </w:t>
            </w:r>
            <w:r w:rsidR="00F607BD" w:rsidRPr="00C7775A">
              <w:rPr>
                <w:rFonts w:ascii="Calibri" w:hAnsi="Calibri" w:cs="Calibri"/>
                <w:sz w:val="22"/>
                <w:szCs w:val="22"/>
              </w:rPr>
              <w:t>occurrences</w:t>
            </w:r>
            <w:r w:rsidRPr="00C7775A">
              <w:rPr>
                <w:rFonts w:ascii="Calibri" w:hAnsi="Calibri" w:cs="Calibri"/>
                <w:sz w:val="22"/>
                <w:szCs w:val="22"/>
              </w:rPr>
              <w:t xml:space="preserve"> as necessary and as directed.</w:t>
            </w:r>
          </w:p>
          <w:p w14:paraId="70BC161A" w14:textId="77777777" w:rsidR="007933D6" w:rsidRPr="00C7775A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A8D688" w14:textId="77777777" w:rsidR="007933D6" w:rsidRPr="00C7775A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775A">
              <w:rPr>
                <w:rFonts w:ascii="Calibri" w:hAnsi="Calibri" w:cs="Calibri"/>
                <w:sz w:val="22"/>
                <w:szCs w:val="22"/>
              </w:rPr>
              <w:t>Provide day to day supervisory cover for supervisors of other trades during periods of holidays and sickness.</w:t>
            </w:r>
          </w:p>
          <w:p w14:paraId="3A3B1F9C" w14:textId="77777777" w:rsidR="007933D6" w:rsidRPr="00C7775A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38756C" w14:textId="452B5D17" w:rsidR="007933D6" w:rsidRPr="00C7775A" w:rsidRDefault="007933D6" w:rsidP="00C44105">
            <w:pPr>
              <w:pStyle w:val="BBCText"/>
              <w:tabs>
                <w:tab w:val="left" w:pos="851"/>
              </w:tabs>
              <w:ind w:left="313" w:right="28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775A">
              <w:rPr>
                <w:rFonts w:ascii="Calibri" w:hAnsi="Calibri" w:cs="Calibri"/>
                <w:sz w:val="22"/>
                <w:szCs w:val="22"/>
              </w:rPr>
              <w:t xml:space="preserve">Other duties &amp; responsibilities appropriate to the post as may be required by the Maintenance Manager </w:t>
            </w:r>
          </w:p>
          <w:p w14:paraId="46CD72F9" w14:textId="77777777" w:rsidR="006B364F" w:rsidRDefault="007933D6" w:rsidP="00C44105">
            <w:pPr>
              <w:pStyle w:val="TableParagraph"/>
              <w:spacing w:before="126"/>
              <w:ind w:left="313" w:right="281"/>
            </w:pPr>
            <w:r w:rsidRPr="00C7775A">
              <w:t>The post holder will have leadership and motivational qualities to be able to supervise a team of craft</w:t>
            </w:r>
            <w:r w:rsidR="006B364F">
              <w:t>-</w:t>
            </w:r>
            <w:r w:rsidR="00EC5D87" w:rsidRPr="00C7775A">
              <w:t>person</w:t>
            </w:r>
            <w:r w:rsidR="007079C1" w:rsidRPr="00C7775A">
              <w:t>s</w:t>
            </w:r>
            <w:r w:rsidRPr="00C7775A">
              <w:t xml:space="preserve"> and sem</w:t>
            </w:r>
            <w:r w:rsidR="006B364F">
              <w:t>i-</w:t>
            </w:r>
            <w:r w:rsidRPr="00C7775A">
              <w:t xml:space="preserve">skilled labour. </w:t>
            </w:r>
          </w:p>
          <w:p w14:paraId="1139CB11" w14:textId="5AAA9EC2" w:rsidR="00290B66" w:rsidRPr="00C7775A" w:rsidRDefault="007933D6" w:rsidP="00C44105">
            <w:pPr>
              <w:pStyle w:val="TableParagraph"/>
              <w:spacing w:before="126"/>
              <w:ind w:left="313" w:right="281"/>
            </w:pPr>
            <w:r w:rsidRPr="00C7775A">
              <w:t xml:space="preserve">A </w:t>
            </w:r>
            <w:r w:rsidRPr="00F607BD">
              <w:t>stron</w:t>
            </w:r>
            <w:r w:rsidR="00F607BD">
              <w:t xml:space="preserve">g </w:t>
            </w:r>
            <w:r w:rsidR="006B364F" w:rsidRPr="00F607BD">
              <w:t xml:space="preserve">interaction </w:t>
            </w:r>
            <w:r w:rsidRPr="00C7775A">
              <w:t xml:space="preserve">with directly employed </w:t>
            </w:r>
            <w:r w:rsidR="00F607BD">
              <w:t>U</w:t>
            </w:r>
            <w:r w:rsidR="006B364F" w:rsidRPr="00F607BD">
              <w:t>niversity</w:t>
            </w:r>
            <w:r w:rsidR="00F607BD">
              <w:t xml:space="preserve"> and</w:t>
            </w:r>
            <w:r w:rsidR="006B364F" w:rsidRPr="00F607BD">
              <w:t xml:space="preserve"> </w:t>
            </w:r>
            <w:r w:rsidRPr="00C7775A">
              <w:t>contract</w:t>
            </w:r>
            <w:r w:rsidR="006B364F">
              <w:t>ed</w:t>
            </w:r>
            <w:r w:rsidRPr="00C7775A">
              <w:t xml:space="preserve"> staff, </w:t>
            </w:r>
            <w:r w:rsidR="006B364F">
              <w:t>and s</w:t>
            </w:r>
            <w:r w:rsidRPr="00C7775A">
              <w:t>tudents and visitors is an important requirement of the job.</w:t>
            </w:r>
          </w:p>
        </w:tc>
      </w:tr>
    </w:tbl>
    <w:p w14:paraId="1139CB48" w14:textId="77777777" w:rsidR="00905EF4" w:rsidRDefault="00905EF4" w:rsidP="007933D6">
      <w:pPr>
        <w:spacing w:before="35"/>
        <w:ind w:left="212"/>
      </w:pPr>
    </w:p>
    <w:sectPr w:rsidR="00905EF4" w:rsidSect="007933D6">
      <w:pgSz w:w="11910" w:h="16840"/>
      <w:pgMar w:top="8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66"/>
    <w:rsid w:val="00016D6B"/>
    <w:rsid w:val="000406F1"/>
    <w:rsid w:val="000A0CE7"/>
    <w:rsid w:val="000B4BF9"/>
    <w:rsid w:val="000E256E"/>
    <w:rsid w:val="00164856"/>
    <w:rsid w:val="00187BB6"/>
    <w:rsid w:val="001F1FF6"/>
    <w:rsid w:val="002101BF"/>
    <w:rsid w:val="0023134A"/>
    <w:rsid w:val="0024794D"/>
    <w:rsid w:val="00290B66"/>
    <w:rsid w:val="002C1456"/>
    <w:rsid w:val="002D5392"/>
    <w:rsid w:val="002E01A1"/>
    <w:rsid w:val="002E433F"/>
    <w:rsid w:val="002F2323"/>
    <w:rsid w:val="003666BD"/>
    <w:rsid w:val="004228D8"/>
    <w:rsid w:val="004331F8"/>
    <w:rsid w:val="00521DA4"/>
    <w:rsid w:val="0060480F"/>
    <w:rsid w:val="00683FC5"/>
    <w:rsid w:val="006A4E42"/>
    <w:rsid w:val="006B364F"/>
    <w:rsid w:val="006F3655"/>
    <w:rsid w:val="007079C1"/>
    <w:rsid w:val="00762B72"/>
    <w:rsid w:val="007933D6"/>
    <w:rsid w:val="007B53A0"/>
    <w:rsid w:val="00816154"/>
    <w:rsid w:val="00844AA8"/>
    <w:rsid w:val="00892FF2"/>
    <w:rsid w:val="00905EF4"/>
    <w:rsid w:val="00920981"/>
    <w:rsid w:val="0095096A"/>
    <w:rsid w:val="00964C68"/>
    <w:rsid w:val="009B2468"/>
    <w:rsid w:val="009D64E3"/>
    <w:rsid w:val="00BF3F8E"/>
    <w:rsid w:val="00C00785"/>
    <w:rsid w:val="00C44105"/>
    <w:rsid w:val="00C7775A"/>
    <w:rsid w:val="00C944A2"/>
    <w:rsid w:val="00CA18CD"/>
    <w:rsid w:val="00CB25C8"/>
    <w:rsid w:val="00CF1472"/>
    <w:rsid w:val="00D33C3B"/>
    <w:rsid w:val="00E16FB8"/>
    <w:rsid w:val="00EC5D87"/>
    <w:rsid w:val="00F25B14"/>
    <w:rsid w:val="00F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CAED"/>
  <w15:docId w15:val="{EC5CEA98-05A7-4BBD-BD51-1D51E0A7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3"/>
    </w:pPr>
  </w:style>
  <w:style w:type="paragraph" w:customStyle="1" w:styleId="BBCText">
    <w:name w:val="BBCText"/>
    <w:rsid w:val="007933D6"/>
    <w:pPr>
      <w:widowControl/>
      <w:suppressAutoHyphens/>
      <w:overflowPunct w:val="0"/>
      <w:autoSpaceDN/>
      <w:textAlignment w:val="baseline"/>
    </w:pPr>
    <w:rPr>
      <w:rFonts w:ascii="Times New Roman" w:eastAsia="SimSu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1EB6C0A17CC4AAEFD738A4B51BC91" ma:contentTypeVersion="14" ma:contentTypeDescription="Create a new document." ma:contentTypeScope="" ma:versionID="9f3e94e1ccb28fc47ed2a95cc8899291">
  <xsd:schema xmlns:xsd="http://www.w3.org/2001/XMLSchema" xmlns:xs="http://www.w3.org/2001/XMLSchema" xmlns:p="http://schemas.microsoft.com/office/2006/metadata/properties" xmlns:ns3="62a1bfac-587f-4686-b005-27b8fb7cef1d" xmlns:ns4="063c1d62-67e5-4415-bbbb-ea1411102b85" targetNamespace="http://schemas.microsoft.com/office/2006/metadata/properties" ma:root="true" ma:fieldsID="ad31ce23142430ba11d6bdb9ad18de3d" ns3:_="" ns4:_="">
    <xsd:import namespace="62a1bfac-587f-4686-b005-27b8fb7cef1d"/>
    <xsd:import namespace="063c1d62-67e5-4415-bbbb-ea1411102b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1bfac-587f-4686-b005-27b8fb7ce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1d62-67e5-4415-bbbb-ea1411102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EF044-FC81-431C-AADF-6146791AC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1bfac-587f-4686-b005-27b8fb7cef1d"/>
    <ds:schemaRef ds:uri="063c1d62-67e5-4415-bbbb-ea1411102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394F7-04BB-4FAE-81B9-27F6157DA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1BD89-4EAC-4DD8-9715-893D260DEF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Midda, Naomi</cp:lastModifiedBy>
  <cp:revision>4</cp:revision>
  <dcterms:created xsi:type="dcterms:W3CDTF">2024-06-17T07:21:00Z</dcterms:created>
  <dcterms:modified xsi:type="dcterms:W3CDTF">2024-06-24T15:19:00Z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2018-02-15T00:00:00Z</vt:filetime>
  </property>
  <property fmtid="{D5CDD505-2E9C-101B-9397-08002B2CF9AE}" pid="5" name="ContentTypeId">
    <vt:lpwstr>0x0101007651EB6C0A17CC4AAEFD738A4B51BC91</vt:lpwstr>
  </property>
</Properties>
</file>