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2F20" w14:textId="77777777" w:rsidR="00226BA2" w:rsidRDefault="00B86937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FAC4F19" wp14:editId="30633B10">
            <wp:extent cx="2907030" cy="91440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14:paraId="3BAA86CA" w14:textId="77777777" w:rsidR="00226BA2" w:rsidRDefault="00B86937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14:paraId="1801B4A6" w14:textId="77777777" w:rsidR="00226BA2" w:rsidRDefault="00B86937">
      <w:pPr>
        <w:ind w:left="3396" w:right="3438"/>
      </w:pPr>
      <w:r>
        <w:t xml:space="preserve">JOB DESCRIPTION </w:t>
      </w:r>
    </w:p>
    <w:p w14:paraId="2BC7D7A8" w14:textId="59B03D4F" w:rsidR="00B461BE" w:rsidRDefault="00204008" w:rsidP="00204008">
      <w:pPr>
        <w:ind w:left="3396" w:right="3387"/>
      </w:pPr>
      <w:r>
        <w:t>Partnership and Communications</w:t>
      </w:r>
      <w:r w:rsidR="00483A2D">
        <w:t xml:space="preserve"> </w:t>
      </w:r>
      <w:r>
        <w:t>Manager</w:t>
      </w:r>
    </w:p>
    <w:p w14:paraId="7B2E18EE" w14:textId="577E852C" w:rsidR="00204008" w:rsidRDefault="00204008" w:rsidP="00204008">
      <w:pPr>
        <w:ind w:left="3396" w:right="3387"/>
      </w:pPr>
      <w:r>
        <w:t>(The Future of Human Reproduction)</w:t>
      </w:r>
    </w:p>
    <w:p w14:paraId="147BFFCD" w14:textId="588E294C" w:rsidR="00226BA2" w:rsidRDefault="00B86937" w:rsidP="00204008">
      <w:pPr>
        <w:ind w:left="3396" w:right="3387"/>
      </w:pPr>
      <w:r>
        <w:t xml:space="preserve">Vacancy Ref: </w:t>
      </w:r>
      <w:r w:rsidR="00C242F7">
        <w:t>0793-24</w:t>
      </w:r>
    </w:p>
    <w:p w14:paraId="7411177D" w14:textId="77777777" w:rsidR="00226BA2" w:rsidRDefault="00B86937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1"/>
        <w:tblW w:w="10460" w:type="dxa"/>
        <w:tblInd w:w="5" w:type="dxa"/>
        <w:tblCellMar>
          <w:top w:w="23" w:type="dxa"/>
          <w:right w:w="58" w:type="dxa"/>
        </w:tblCellMar>
        <w:tblLook w:val="04A0" w:firstRow="1" w:lastRow="0" w:firstColumn="1" w:lastColumn="0" w:noHBand="0" w:noVBand="1"/>
      </w:tblPr>
      <w:tblGrid>
        <w:gridCol w:w="7246"/>
        <w:gridCol w:w="3214"/>
      </w:tblGrid>
      <w:tr w:rsidR="00226BA2" w14:paraId="1C751577" w14:textId="77777777" w:rsidTr="0FE5F83E">
        <w:trPr>
          <w:trHeight w:val="279"/>
        </w:trPr>
        <w:tc>
          <w:tcPr>
            <w:tcW w:w="7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F0335" w14:textId="65C964CB" w:rsidR="00226BA2" w:rsidRPr="00204008" w:rsidRDefault="00B86937" w:rsidP="00204008">
            <w:pPr>
              <w:tabs>
                <w:tab w:val="center" w:pos="2691"/>
              </w:tabs>
              <w:spacing w:after="0" w:line="259" w:lineRule="auto"/>
              <w:ind w:left="0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>Job Title:</w:t>
            </w: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Pr="00204008">
              <w:rPr>
                <w:rFonts w:ascii="Arial Nova" w:hAnsi="Arial Nova"/>
                <w:b w:val="0"/>
              </w:rPr>
              <w:tab/>
            </w:r>
            <w:r w:rsidR="00204008" w:rsidRPr="00204008">
              <w:rPr>
                <w:rFonts w:ascii="Arial Nova" w:hAnsi="Arial Nova"/>
                <w:b w:val="0"/>
              </w:rPr>
              <w:t>Partnership and Communications Manager</w:t>
            </w:r>
            <w:r w:rsidR="00B461BE">
              <w:rPr>
                <w:rFonts w:ascii="Arial Nova" w:hAnsi="Arial Nova"/>
                <w:b w:val="0"/>
              </w:rPr>
              <w:t xml:space="preserve"> (0.</w:t>
            </w:r>
            <w:r w:rsidR="007E5A46">
              <w:rPr>
                <w:rFonts w:ascii="Arial Nova" w:hAnsi="Arial Nova"/>
                <w:b w:val="0"/>
              </w:rPr>
              <w:t>6</w:t>
            </w:r>
            <w:r w:rsidR="00B461BE">
              <w:rPr>
                <w:rFonts w:ascii="Arial Nova" w:hAnsi="Arial Nova"/>
                <w:b w:val="0"/>
              </w:rPr>
              <w:t xml:space="preserve">FTE for </w:t>
            </w:r>
            <w:r w:rsidR="00215F3F" w:rsidRPr="00522339">
              <w:rPr>
                <w:rFonts w:ascii="Arial Nova" w:hAnsi="Arial Nova"/>
                <w:b w:val="0"/>
              </w:rPr>
              <w:t>up to 10 months</w:t>
            </w:r>
            <w:r w:rsidR="00B461BE" w:rsidRPr="00522339">
              <w:rPr>
                <w:rFonts w:ascii="Arial Nova" w:hAnsi="Arial Nova"/>
                <w:b w:val="0"/>
              </w:rPr>
              <w:t>)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AD835" w14:textId="77777777" w:rsidR="00226BA2" w:rsidRDefault="00B86937">
            <w:pPr>
              <w:spacing w:after="0" w:line="259" w:lineRule="auto"/>
              <w:ind w:left="46" w:right="0" w:firstLine="0"/>
              <w:jc w:val="left"/>
            </w:pPr>
            <w:r>
              <w:t xml:space="preserve">Grade: </w:t>
            </w:r>
            <w:r w:rsidRPr="00204008">
              <w:rPr>
                <w:rFonts w:ascii="Arial Nova" w:hAnsi="Arial Nova"/>
                <w:b w:val="0"/>
                <w:bCs/>
              </w:rPr>
              <w:t xml:space="preserve">7P </w:t>
            </w:r>
          </w:p>
        </w:tc>
      </w:tr>
      <w:tr w:rsidR="00226BA2" w14:paraId="71D50B4D" w14:textId="77777777" w:rsidTr="0FE5F83E">
        <w:trPr>
          <w:trHeight w:val="478"/>
        </w:trPr>
        <w:tc>
          <w:tcPr>
            <w:tcW w:w="10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53026" w14:textId="3984FC30" w:rsidR="00226BA2" w:rsidRPr="00204008" w:rsidRDefault="00B86937">
            <w:pPr>
              <w:tabs>
                <w:tab w:val="center" w:pos="8749"/>
                <w:tab w:val="center" w:pos="9469"/>
              </w:tabs>
              <w:spacing w:after="0" w:line="259" w:lineRule="auto"/>
              <w:ind w:left="0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 xml:space="preserve">Department/College: </w:t>
            </w:r>
            <w:r w:rsidR="00204008" w:rsidRPr="00204008">
              <w:rPr>
                <w:rFonts w:ascii="Arial Nova" w:hAnsi="Arial Nova"/>
                <w:b w:val="0"/>
              </w:rPr>
              <w:t>Faculty of Arts and Social Sciences</w:t>
            </w: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="00850AB9">
              <w:rPr>
                <w:rFonts w:ascii="Arial Nova" w:hAnsi="Arial Nova"/>
                <w:b w:val="0"/>
              </w:rPr>
              <w:t>(FASS)</w:t>
            </w:r>
            <w:r w:rsidRPr="00204008">
              <w:rPr>
                <w:rFonts w:ascii="Arial Nova" w:hAnsi="Arial Nova"/>
                <w:b w:val="0"/>
              </w:rPr>
              <w:tab/>
              <w:t xml:space="preserve"> </w:t>
            </w:r>
            <w:r w:rsidRPr="00204008">
              <w:rPr>
                <w:rFonts w:ascii="Arial Nova" w:hAnsi="Arial Nova"/>
                <w:b w:val="0"/>
              </w:rPr>
              <w:tab/>
              <w:t xml:space="preserve"> </w:t>
            </w:r>
          </w:p>
        </w:tc>
      </w:tr>
      <w:tr w:rsidR="00226BA2" w14:paraId="746E65A5" w14:textId="77777777" w:rsidTr="0FE5F83E">
        <w:trPr>
          <w:trHeight w:val="278"/>
        </w:trPr>
        <w:tc>
          <w:tcPr>
            <w:tcW w:w="10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7F96" w14:textId="3A571411" w:rsidR="00226BA2" w:rsidRPr="00204008" w:rsidRDefault="00B86937">
            <w:pPr>
              <w:tabs>
                <w:tab w:val="center" w:pos="4106"/>
              </w:tabs>
              <w:spacing w:after="0" w:line="259" w:lineRule="auto"/>
              <w:ind w:left="0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>Directly responsible to:</w:t>
            </w: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="00204008" w:rsidRPr="00204008">
              <w:rPr>
                <w:rFonts w:ascii="Arial Nova" w:hAnsi="Arial Nova"/>
                <w:b w:val="0"/>
              </w:rPr>
              <w:t xml:space="preserve"> Project Principal Investigator (Prof Stephen Wilkinson)</w:t>
            </w:r>
          </w:p>
        </w:tc>
      </w:tr>
      <w:tr w:rsidR="00226BA2" w14:paraId="572B6190" w14:textId="77777777" w:rsidTr="0FE5F83E">
        <w:trPr>
          <w:trHeight w:val="278"/>
        </w:trPr>
        <w:tc>
          <w:tcPr>
            <w:tcW w:w="10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6812" w14:textId="1340FD07" w:rsidR="00226BA2" w:rsidRPr="00204008" w:rsidRDefault="00B86937" w:rsidP="00204008">
            <w:pPr>
              <w:spacing w:after="0" w:line="259" w:lineRule="auto"/>
              <w:ind w:left="46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>Supervisory responsibility for:</w:t>
            </w: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="00204008" w:rsidRPr="00204008">
              <w:rPr>
                <w:rFonts w:ascii="Arial Nova" w:hAnsi="Arial Nova"/>
                <w:b w:val="0"/>
              </w:rPr>
              <w:t>Project Administrator</w:t>
            </w:r>
          </w:p>
        </w:tc>
      </w:tr>
      <w:tr w:rsidR="00226BA2" w14:paraId="33CEEAD5" w14:textId="77777777" w:rsidTr="0FE5F83E">
        <w:trPr>
          <w:trHeight w:val="2482"/>
        </w:trPr>
        <w:tc>
          <w:tcPr>
            <w:tcW w:w="10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C826" w14:textId="77777777" w:rsidR="00226BA2" w:rsidRPr="00204008" w:rsidRDefault="00B86937">
            <w:pPr>
              <w:spacing w:after="0" w:line="259" w:lineRule="auto"/>
              <w:ind w:left="46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 xml:space="preserve">Other contacts </w:t>
            </w:r>
          </w:p>
          <w:p w14:paraId="6DED36CA" w14:textId="77777777" w:rsidR="00226BA2" w:rsidRPr="00204008" w:rsidRDefault="00B86937">
            <w:pPr>
              <w:spacing w:after="41" w:line="259" w:lineRule="auto"/>
              <w:ind w:left="46" w:right="0" w:firstLine="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Pr="00204008">
              <w:rPr>
                <w:rFonts w:ascii="Arial Nova" w:hAnsi="Arial Nova"/>
                <w:b w:val="0"/>
              </w:rPr>
              <w:tab/>
              <w:t xml:space="preserve"> </w:t>
            </w:r>
            <w:r w:rsidRPr="00204008">
              <w:rPr>
                <w:rFonts w:ascii="Arial Nova" w:hAnsi="Arial Nova"/>
                <w:b w:val="0"/>
              </w:rPr>
              <w:tab/>
              <w:t xml:space="preserve"> </w:t>
            </w:r>
          </w:p>
          <w:p w14:paraId="29A3789B" w14:textId="7ECC9F37" w:rsidR="00204008" w:rsidRPr="00204008" w:rsidRDefault="00B86937">
            <w:pPr>
              <w:numPr>
                <w:ilvl w:val="0"/>
                <w:numId w:val="1"/>
              </w:numPr>
              <w:spacing w:after="0" w:line="241" w:lineRule="auto"/>
              <w:ind w:right="0" w:hanging="360"/>
              <w:jc w:val="left"/>
              <w:rPr>
                <w:rFonts w:ascii="Arial Nova" w:hAnsi="Arial Nova"/>
              </w:rPr>
            </w:pPr>
            <w:r w:rsidRPr="00204008">
              <w:rPr>
                <w:rFonts w:ascii="Arial Nova" w:hAnsi="Arial Nova"/>
              </w:rPr>
              <w:t>Internal:</w:t>
            </w:r>
            <w:r w:rsidRPr="00204008">
              <w:rPr>
                <w:rFonts w:ascii="Arial Nova" w:hAnsi="Arial Nova"/>
                <w:b w:val="0"/>
              </w:rPr>
              <w:t xml:space="preserve"> </w:t>
            </w:r>
            <w:r w:rsidR="00204008">
              <w:rPr>
                <w:rFonts w:ascii="Arial Nova" w:hAnsi="Arial Nova"/>
                <w:b w:val="0"/>
              </w:rPr>
              <w:t>Members of the</w:t>
            </w:r>
            <w:r w:rsidR="00204008" w:rsidRPr="00204008">
              <w:rPr>
                <w:rFonts w:ascii="Arial Nova" w:hAnsi="Arial Nova"/>
                <w:b w:val="0"/>
              </w:rPr>
              <w:t xml:space="preserve"> Future of Human Reproduction</w:t>
            </w:r>
            <w:r w:rsidR="00204008">
              <w:rPr>
                <w:rFonts w:ascii="Arial Nova" w:hAnsi="Arial Nova"/>
                <w:b w:val="0"/>
              </w:rPr>
              <w:t xml:space="preserve"> research team (Wellcome funded research project</w:t>
            </w:r>
            <w:r w:rsidR="00B461BE">
              <w:rPr>
                <w:rFonts w:ascii="Arial Nova" w:hAnsi="Arial Nova"/>
                <w:b w:val="0"/>
              </w:rPr>
              <w:t xml:space="preserve"> based at Lancaster University</w:t>
            </w:r>
            <w:r w:rsidR="00204008">
              <w:rPr>
                <w:rFonts w:ascii="Arial Nova" w:hAnsi="Arial Nova"/>
                <w:b w:val="0"/>
              </w:rPr>
              <w:t>);</w:t>
            </w:r>
            <w:r w:rsidR="00850AB9">
              <w:rPr>
                <w:rFonts w:ascii="Arial Nova" w:hAnsi="Arial Nova"/>
                <w:b w:val="0"/>
              </w:rPr>
              <w:t xml:space="preserve"> the Programme Oversight Group;</w:t>
            </w:r>
            <w:r w:rsidR="00204008">
              <w:rPr>
                <w:rFonts w:ascii="Arial Nova" w:hAnsi="Arial Nova"/>
                <w:b w:val="0"/>
              </w:rPr>
              <w:t xml:space="preserve"> Research and Enterprise Services; Lancaster Press Office; </w:t>
            </w:r>
            <w:r>
              <w:rPr>
                <w:rFonts w:ascii="Arial Nova" w:hAnsi="Arial Nova"/>
                <w:b w:val="0"/>
              </w:rPr>
              <w:t xml:space="preserve">FASS </w:t>
            </w:r>
            <w:r w:rsidR="00204008">
              <w:rPr>
                <w:rFonts w:ascii="Arial Nova" w:hAnsi="Arial Nova"/>
                <w:b w:val="0"/>
              </w:rPr>
              <w:t>Faculty Office;</w:t>
            </w:r>
            <w:r w:rsidR="00B461BE">
              <w:rPr>
                <w:rFonts w:ascii="Arial Nova" w:hAnsi="Arial Nova"/>
                <w:b w:val="0"/>
              </w:rPr>
              <w:t xml:space="preserve"> Departmental Officers of all involved departments;</w:t>
            </w:r>
            <w:r w:rsidR="00204008">
              <w:rPr>
                <w:rFonts w:ascii="Arial Nova" w:hAnsi="Arial Nova"/>
                <w:b w:val="0"/>
              </w:rPr>
              <w:t xml:space="preserve"> Finance; Faculty Engagement and Impact teams; Associate Dean for Research; Director of Research Enhancement</w:t>
            </w:r>
            <w:r>
              <w:rPr>
                <w:rFonts w:ascii="Arial Nova" w:hAnsi="Arial Nova"/>
                <w:b w:val="0"/>
              </w:rPr>
              <w:t>; Associate Dean for Engagement; Impact Development Manager.</w:t>
            </w:r>
          </w:p>
          <w:p w14:paraId="244630E8" w14:textId="35D317D8" w:rsidR="00226BA2" w:rsidRDefault="00B86937" w:rsidP="00204008">
            <w:pPr>
              <w:numPr>
                <w:ilvl w:val="0"/>
                <w:numId w:val="1"/>
              </w:numPr>
              <w:spacing w:after="0" w:line="241" w:lineRule="auto"/>
              <w:ind w:right="0" w:hanging="360"/>
              <w:jc w:val="left"/>
            </w:pPr>
            <w:r w:rsidRPr="6109942A">
              <w:rPr>
                <w:rFonts w:ascii="Arial Nova" w:hAnsi="Arial Nova"/>
              </w:rPr>
              <w:t>External:</w:t>
            </w:r>
            <w:r w:rsidRPr="6109942A">
              <w:rPr>
                <w:rFonts w:ascii="Arial Nova" w:hAnsi="Arial Nova"/>
                <w:b w:val="0"/>
              </w:rPr>
              <w:t xml:space="preserve"> Wellcome.  </w:t>
            </w:r>
            <w:r w:rsidR="00204008" w:rsidRPr="6109942A">
              <w:rPr>
                <w:rFonts w:ascii="Arial Nova" w:hAnsi="Arial Nova"/>
                <w:b w:val="0"/>
              </w:rPr>
              <w:t>A diverse range of stakeholders and partners from academia, health and social services, professional and regulatory</w:t>
            </w:r>
            <w:r w:rsidRPr="6109942A">
              <w:rPr>
                <w:rFonts w:ascii="Arial Nova" w:hAnsi="Arial Nova"/>
                <w:b w:val="0"/>
              </w:rPr>
              <w:t xml:space="preserve"> bodies</w:t>
            </w:r>
            <w:r w:rsidR="00204008" w:rsidRPr="6109942A">
              <w:rPr>
                <w:rFonts w:ascii="Arial Nova" w:hAnsi="Arial Nova"/>
                <w:b w:val="0"/>
              </w:rPr>
              <w:t>, policymakers</w:t>
            </w:r>
            <w:r w:rsidRPr="6109942A">
              <w:rPr>
                <w:rFonts w:ascii="Arial Nova" w:hAnsi="Arial Nova"/>
                <w:b w:val="0"/>
              </w:rPr>
              <w:t xml:space="preserve"> and </w:t>
            </w:r>
            <w:r w:rsidR="00483A2D" w:rsidRPr="6109942A">
              <w:rPr>
                <w:rFonts w:ascii="Arial Nova" w:hAnsi="Arial Nova"/>
                <w:b w:val="0"/>
              </w:rPr>
              <w:t>thin</w:t>
            </w:r>
            <w:r w:rsidR="00483A2D">
              <w:rPr>
                <w:rFonts w:ascii="Arial Nova" w:hAnsi="Arial Nova"/>
                <w:b w:val="0"/>
              </w:rPr>
              <w:t>k-</w:t>
            </w:r>
            <w:r w:rsidR="00483A2D" w:rsidRPr="6109942A">
              <w:rPr>
                <w:rFonts w:ascii="Arial Nova" w:hAnsi="Arial Nova"/>
                <w:b w:val="0"/>
              </w:rPr>
              <w:t>ta</w:t>
            </w:r>
            <w:r w:rsidR="00483A2D">
              <w:rPr>
                <w:rFonts w:ascii="Arial Nova" w:hAnsi="Arial Nova"/>
                <w:b w:val="0"/>
              </w:rPr>
              <w:t>n</w:t>
            </w:r>
            <w:r w:rsidR="00483A2D" w:rsidRPr="6109942A">
              <w:rPr>
                <w:rFonts w:ascii="Arial Nova" w:hAnsi="Arial Nova"/>
                <w:b w:val="0"/>
              </w:rPr>
              <w:t>ks</w:t>
            </w:r>
            <w:r w:rsidR="00204008" w:rsidRPr="6109942A">
              <w:rPr>
                <w:rFonts w:ascii="Arial Nova" w:hAnsi="Arial Nova"/>
                <w:b w:val="0"/>
              </w:rPr>
              <w:t>, local and national government, press and other media, members of the public engaging with project activities.  To include</w:t>
            </w:r>
            <w:r w:rsidR="760A4A59" w:rsidRPr="6109942A">
              <w:rPr>
                <w:rFonts w:ascii="Arial Nova" w:hAnsi="Arial Nova"/>
                <w:b w:val="0"/>
              </w:rPr>
              <w:t>,</w:t>
            </w:r>
            <w:r w:rsidR="00204008" w:rsidRPr="6109942A">
              <w:rPr>
                <w:rFonts w:ascii="Arial Nova" w:hAnsi="Arial Nova"/>
                <w:b w:val="0"/>
              </w:rPr>
              <w:t xml:space="preserve"> in particular</w:t>
            </w:r>
            <w:r w:rsidR="38E742AE" w:rsidRPr="6109942A">
              <w:rPr>
                <w:rFonts w:ascii="Arial Nova" w:hAnsi="Arial Nova"/>
                <w:b w:val="0"/>
              </w:rPr>
              <w:t>,</w:t>
            </w:r>
            <w:r w:rsidR="00204008" w:rsidRPr="6109942A">
              <w:rPr>
                <w:rFonts w:ascii="Arial Nova" w:hAnsi="Arial Nova"/>
                <w:b w:val="0"/>
              </w:rPr>
              <w:t xml:space="preserve"> members of the EAG (Expert Advisory Group) and</w:t>
            </w:r>
            <w:r w:rsidRPr="6109942A">
              <w:rPr>
                <w:rFonts w:ascii="Arial Nova" w:hAnsi="Arial Nova"/>
                <w:b w:val="0"/>
              </w:rPr>
              <w:t xml:space="preserve"> visitors and collaborators taking part in the small grant schemes offered by the Future of Human Reproduction project.</w:t>
            </w:r>
          </w:p>
        </w:tc>
      </w:tr>
      <w:tr w:rsidR="00226BA2" w14:paraId="1856D7A0" w14:textId="77777777" w:rsidTr="0FE5F83E">
        <w:trPr>
          <w:trHeight w:val="8628"/>
        </w:trPr>
        <w:tc>
          <w:tcPr>
            <w:tcW w:w="10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A9D9" w14:textId="7E46849E" w:rsidR="00226BA2" w:rsidRPr="005C7561" w:rsidRDefault="00B86937">
            <w:pPr>
              <w:spacing w:after="0" w:line="259" w:lineRule="auto"/>
              <w:ind w:left="46" w:right="0" w:firstLine="0"/>
              <w:jc w:val="left"/>
              <w:rPr>
                <w:rFonts w:ascii="Arial Nova" w:hAnsi="Arial Nova"/>
              </w:rPr>
            </w:pPr>
            <w:r w:rsidRPr="5689122F">
              <w:rPr>
                <w:rFonts w:ascii="Arial Nova" w:hAnsi="Arial Nova"/>
              </w:rPr>
              <w:lastRenderedPageBreak/>
              <w:t>Major Duties:</w:t>
            </w:r>
          </w:p>
          <w:p w14:paraId="2167B3B7" w14:textId="77777777" w:rsidR="00226BA2" w:rsidRPr="005C7561" w:rsidRDefault="00B86937">
            <w:pPr>
              <w:spacing w:after="0" w:line="259" w:lineRule="auto"/>
              <w:ind w:left="46" w:right="0" w:firstLine="0"/>
              <w:jc w:val="left"/>
              <w:rPr>
                <w:rFonts w:ascii="Arial Nova" w:hAnsi="Arial Nova"/>
              </w:rPr>
            </w:pPr>
            <w:r w:rsidRPr="005C7561">
              <w:rPr>
                <w:rFonts w:ascii="Arial Nova" w:hAnsi="Arial Nova"/>
                <w:b w:val="0"/>
              </w:rPr>
              <w:t xml:space="preserve"> </w:t>
            </w:r>
          </w:p>
          <w:p w14:paraId="43D67790" w14:textId="46C55ED1" w:rsidR="00B461BE" w:rsidRPr="005C7561" w:rsidRDefault="00B86937" w:rsidP="005C7561">
            <w:pPr>
              <w:pStyle w:val="BodyTextIndent"/>
              <w:rPr>
                <w:rFonts w:ascii="Arial Nova" w:hAnsi="Arial Nova"/>
                <w:b/>
              </w:rPr>
            </w:pPr>
            <w:r w:rsidRPr="005C7561">
              <w:rPr>
                <w:rFonts w:ascii="Arial Nova" w:hAnsi="Arial Nova"/>
              </w:rPr>
              <w:t>The Future of Human Reproduction is a £1,000,000+ research project funded by Wellcome</w:t>
            </w:r>
            <w:r w:rsidR="00B461BE" w:rsidRPr="005C7561">
              <w:rPr>
                <w:rFonts w:ascii="Arial Nova" w:hAnsi="Arial Nova"/>
              </w:rPr>
              <w:t xml:space="preserve"> as part of it</w:t>
            </w:r>
            <w:r w:rsidR="00FA771E">
              <w:rPr>
                <w:rFonts w:ascii="Arial Nova" w:hAnsi="Arial Nova"/>
              </w:rPr>
              <w:t>s</w:t>
            </w:r>
            <w:r w:rsidR="00B461BE" w:rsidRPr="005C7561">
              <w:rPr>
                <w:rFonts w:ascii="Arial Nova" w:hAnsi="Arial Nova"/>
              </w:rPr>
              <w:t xml:space="preserve"> </w:t>
            </w:r>
            <w:hyperlink r:id="rId9" w:history="1">
              <w:r w:rsidR="00B461BE" w:rsidRPr="00FA771E">
                <w:rPr>
                  <w:rStyle w:val="Hyperlink"/>
                  <w:rFonts w:ascii="Arial Nova" w:hAnsi="Arial Nova"/>
                </w:rPr>
                <w:t>Research Development Award</w:t>
              </w:r>
            </w:hyperlink>
            <w:r w:rsidR="00B461BE" w:rsidRPr="005C7561">
              <w:rPr>
                <w:rFonts w:ascii="Arial Nova" w:hAnsi="Arial Nova"/>
              </w:rPr>
              <w:t xml:space="preserve"> </w:t>
            </w:r>
            <w:r w:rsidR="00C51BAE">
              <w:rPr>
                <w:rFonts w:ascii="Arial Nova" w:hAnsi="Arial Nova"/>
              </w:rPr>
              <w:t>s</w:t>
            </w:r>
            <w:r w:rsidR="00B461BE" w:rsidRPr="005C7561">
              <w:rPr>
                <w:rFonts w:ascii="Arial Nova" w:hAnsi="Arial Nova"/>
              </w:rPr>
              <w:t xml:space="preserve">cheme.  </w:t>
            </w:r>
            <w:bookmarkStart w:id="0" w:name="_Hlk85382971"/>
            <w:r w:rsidRPr="005C7561">
              <w:rPr>
                <w:rFonts w:ascii="Arial Nova" w:hAnsi="Arial Nova"/>
              </w:rPr>
              <w:t>Maintaining and building networks and partnerships and communicating effectively with external</w:t>
            </w:r>
            <w:r w:rsidR="00B461BE" w:rsidRPr="005C7561">
              <w:rPr>
                <w:rFonts w:ascii="Arial Nova" w:hAnsi="Arial Nova"/>
              </w:rPr>
              <w:t xml:space="preserve"> </w:t>
            </w:r>
            <w:r w:rsidRPr="005C7561">
              <w:rPr>
                <w:rFonts w:ascii="Arial Nova" w:hAnsi="Arial Nova"/>
              </w:rPr>
              <w:t>stakeholders is vital to the success of the project and to its ability to shape the future direction of</w:t>
            </w:r>
            <w:r w:rsidR="005C7561">
              <w:rPr>
                <w:rFonts w:ascii="Arial Nova" w:hAnsi="Arial Nova"/>
              </w:rPr>
              <w:t xml:space="preserve"> </w:t>
            </w:r>
            <w:r w:rsidRPr="005C7561">
              <w:rPr>
                <w:rFonts w:ascii="Arial Nova" w:hAnsi="Arial Nova"/>
                <w:bCs/>
              </w:rPr>
              <w:t>research.</w:t>
            </w:r>
            <w:r w:rsidR="00B461BE" w:rsidRPr="005C7561">
              <w:rPr>
                <w:rFonts w:ascii="Arial Nova" w:hAnsi="Arial Nova"/>
                <w:bCs/>
              </w:rPr>
              <w:t xml:space="preserve">  The</w:t>
            </w:r>
            <w:r w:rsidRPr="005C7561">
              <w:rPr>
                <w:rFonts w:ascii="Arial Nova" w:hAnsi="Arial Nova"/>
                <w:bCs/>
              </w:rPr>
              <w:t xml:space="preserve"> Partnership and Communications Manager (G7, 0.</w:t>
            </w:r>
            <w:r w:rsidR="003061A3">
              <w:rPr>
                <w:rFonts w:ascii="Arial Nova" w:hAnsi="Arial Nova"/>
                <w:bCs/>
              </w:rPr>
              <w:t>6</w:t>
            </w:r>
            <w:r w:rsidRPr="005C7561">
              <w:rPr>
                <w:rFonts w:ascii="Arial Nova" w:hAnsi="Arial Nova"/>
                <w:bCs/>
              </w:rPr>
              <w:t>FTE) will lead and support in this</w:t>
            </w:r>
            <w:r w:rsidR="00B461BE" w:rsidRPr="005C7561">
              <w:rPr>
                <w:rFonts w:ascii="Arial Nova" w:hAnsi="Arial Nova"/>
                <w:bCs/>
              </w:rPr>
              <w:t xml:space="preserve"> </w:t>
            </w:r>
            <w:r w:rsidRPr="005C7561">
              <w:rPr>
                <w:rFonts w:ascii="Arial Nova" w:hAnsi="Arial Nova"/>
                <w:bCs/>
              </w:rPr>
              <w:t>area.</w:t>
            </w:r>
          </w:p>
          <w:p w14:paraId="723310DA" w14:textId="77777777" w:rsidR="00B461BE" w:rsidRPr="005C7561" w:rsidRDefault="00B461BE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</w:p>
          <w:p w14:paraId="51BA5848" w14:textId="47EFFB23" w:rsidR="005C7561" w:rsidRDefault="00B86937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5689122F">
              <w:rPr>
                <w:rFonts w:ascii="Arial Nova" w:hAnsi="Arial Nova"/>
                <w:b w:val="0"/>
              </w:rPr>
              <w:t>There is considerable scope for the precise nature of th</w:t>
            </w:r>
            <w:r w:rsidR="00B461BE" w:rsidRPr="5689122F">
              <w:rPr>
                <w:rFonts w:ascii="Arial Nova" w:hAnsi="Arial Nova"/>
                <w:b w:val="0"/>
              </w:rPr>
              <w:t>e</w:t>
            </w:r>
            <w:r w:rsidRPr="5689122F">
              <w:rPr>
                <w:rFonts w:ascii="Arial Nova" w:hAnsi="Arial Nova"/>
                <w:b w:val="0"/>
              </w:rPr>
              <w:t xml:space="preserve"> role to be developed during the</w:t>
            </w:r>
            <w:r w:rsidR="00B461BE" w:rsidRPr="5689122F">
              <w:rPr>
                <w:rFonts w:ascii="Arial Nova" w:hAnsi="Arial Nova"/>
                <w:b w:val="0"/>
              </w:rPr>
              <w:t xml:space="preserve"> </w:t>
            </w:r>
            <w:r w:rsidRPr="5689122F">
              <w:rPr>
                <w:rFonts w:ascii="Arial Nova" w:hAnsi="Arial Nova"/>
                <w:b w:val="0"/>
              </w:rPr>
              <w:t>lifetime of the project in response to the postholder’s skills and interests</w:t>
            </w:r>
            <w:r w:rsidR="00AE3BA0" w:rsidRPr="5689122F">
              <w:rPr>
                <w:rFonts w:ascii="Arial Nova" w:hAnsi="Arial Nova"/>
                <w:b w:val="0"/>
              </w:rPr>
              <w:t xml:space="preserve"> and the needs of the team.</w:t>
            </w:r>
            <w:r w:rsidR="00B461BE" w:rsidRPr="5689122F">
              <w:rPr>
                <w:rFonts w:ascii="Arial Nova" w:hAnsi="Arial Nova"/>
                <w:b w:val="0"/>
              </w:rPr>
              <w:t xml:space="preserve">  </w:t>
            </w:r>
            <w:r w:rsidRPr="5689122F">
              <w:rPr>
                <w:rFonts w:ascii="Arial Nova" w:hAnsi="Arial Nova"/>
                <w:b w:val="0"/>
              </w:rPr>
              <w:t>However, core areas of</w:t>
            </w:r>
            <w:r w:rsidR="00B461BE" w:rsidRPr="5689122F">
              <w:rPr>
                <w:rFonts w:ascii="Arial Nova" w:hAnsi="Arial Nova"/>
                <w:b w:val="0"/>
              </w:rPr>
              <w:t xml:space="preserve"> </w:t>
            </w:r>
            <w:r w:rsidRPr="5689122F">
              <w:rPr>
                <w:rFonts w:ascii="Arial Nova" w:hAnsi="Arial Nova"/>
                <w:b w:val="0"/>
              </w:rPr>
              <w:t>work are li</w:t>
            </w:r>
            <w:r w:rsidR="0AD776BA" w:rsidRPr="5689122F">
              <w:rPr>
                <w:rFonts w:ascii="Arial Nova" w:hAnsi="Arial Nova"/>
                <w:b w:val="0"/>
              </w:rPr>
              <w:t>kely</w:t>
            </w:r>
            <w:r w:rsidRPr="5689122F">
              <w:rPr>
                <w:rFonts w:ascii="Arial Nova" w:hAnsi="Arial Nova"/>
                <w:b w:val="0"/>
              </w:rPr>
              <w:t xml:space="preserve"> to include</w:t>
            </w:r>
            <w:r w:rsidR="005C7561" w:rsidRPr="5689122F">
              <w:rPr>
                <w:rFonts w:ascii="Arial Nova" w:hAnsi="Arial Nova"/>
                <w:b w:val="0"/>
              </w:rPr>
              <w:t xml:space="preserve"> the following</w:t>
            </w:r>
            <w:r w:rsidR="4AE2BCB7" w:rsidRPr="5689122F">
              <w:rPr>
                <w:rFonts w:ascii="Arial Nova" w:hAnsi="Arial Nova"/>
                <w:b w:val="0"/>
              </w:rPr>
              <w:t xml:space="preserve"> (in most cases working jointly with other team members)</w:t>
            </w:r>
            <w:r w:rsidR="00410481">
              <w:rPr>
                <w:rFonts w:ascii="Arial Nova" w:hAnsi="Arial Nova"/>
                <w:b w:val="0"/>
              </w:rPr>
              <w:t>.</w:t>
            </w:r>
          </w:p>
          <w:bookmarkEnd w:id="0"/>
          <w:p w14:paraId="736725E1" w14:textId="57252B90" w:rsidR="005C7561" w:rsidRDefault="005C7561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</w:p>
          <w:p w14:paraId="02291C40" w14:textId="2A7C1D6A" w:rsidR="005C7561" w:rsidRPr="00483A2D" w:rsidRDefault="005C7561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 xml:space="preserve">(1) </w:t>
            </w:r>
            <w:bookmarkStart w:id="1" w:name="_Hlk85383014"/>
            <w:r w:rsidRPr="00483A2D">
              <w:rPr>
                <w:rFonts w:ascii="Arial Nova" w:hAnsi="Arial Nova"/>
                <w:b w:val="0"/>
              </w:rPr>
              <w:t>F</w:t>
            </w:r>
            <w:r w:rsidR="00B461BE" w:rsidRPr="00483A2D">
              <w:rPr>
                <w:rFonts w:ascii="Arial Nova" w:hAnsi="Arial Nova"/>
                <w:b w:val="0"/>
              </w:rPr>
              <w:t xml:space="preserve">ormation and </w:t>
            </w:r>
            <w:r w:rsidR="00483A2D" w:rsidRPr="00483A2D">
              <w:rPr>
                <w:rFonts w:ascii="Arial Nova" w:hAnsi="Arial Nova"/>
                <w:b w:val="0"/>
              </w:rPr>
              <w:t>oversight</w:t>
            </w:r>
            <w:r w:rsidR="00B461BE" w:rsidRPr="00483A2D">
              <w:rPr>
                <w:rFonts w:ascii="Arial Nova" w:hAnsi="Arial Nova"/>
                <w:b w:val="0"/>
              </w:rPr>
              <w:t xml:space="preserve"> of the overall </w:t>
            </w:r>
            <w:r w:rsidRPr="00483A2D">
              <w:rPr>
                <w:rFonts w:ascii="Arial Nova" w:hAnsi="Arial Nova"/>
                <w:b w:val="0"/>
              </w:rPr>
              <w:t xml:space="preserve">project </w:t>
            </w:r>
            <w:r w:rsidR="00B461BE" w:rsidRPr="00483A2D">
              <w:rPr>
                <w:rFonts w:ascii="Arial Nova" w:hAnsi="Arial Nova"/>
                <w:b w:val="0"/>
              </w:rPr>
              <w:t>communication strategy</w:t>
            </w:r>
            <w:bookmarkEnd w:id="1"/>
            <w:r w:rsidR="00483A2D" w:rsidRPr="00483A2D">
              <w:rPr>
                <w:rFonts w:ascii="Arial Nova" w:hAnsi="Arial Nova"/>
                <w:b w:val="0"/>
              </w:rPr>
              <w:t>.</w:t>
            </w:r>
          </w:p>
          <w:p w14:paraId="1A1F0568" w14:textId="77777777" w:rsidR="003061A3" w:rsidRDefault="005C7561" w:rsidP="5689122F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>(2) E</w:t>
            </w:r>
            <w:r w:rsidR="00B86937" w:rsidRPr="00483A2D">
              <w:rPr>
                <w:rFonts w:ascii="Arial Nova" w:hAnsi="Arial Nova"/>
                <w:b w:val="0"/>
              </w:rPr>
              <w:t>nsuring that social media are used effectively and appropriately</w:t>
            </w:r>
            <w:r w:rsidR="00410481">
              <w:rPr>
                <w:rFonts w:ascii="Arial Nova" w:hAnsi="Arial Nova"/>
                <w:b w:val="0"/>
              </w:rPr>
              <w:t xml:space="preserve"> and c</w:t>
            </w:r>
            <w:r w:rsidR="00B86937" w:rsidRPr="00483A2D">
              <w:rPr>
                <w:rFonts w:ascii="Arial Nova" w:hAnsi="Arial Nova"/>
                <w:b w:val="0"/>
              </w:rPr>
              <w:t>urating</w:t>
            </w:r>
            <w:r w:rsidR="00B461BE" w:rsidRPr="00483A2D">
              <w:rPr>
                <w:rFonts w:ascii="Arial Nova" w:hAnsi="Arial Nova"/>
                <w:b w:val="0"/>
              </w:rPr>
              <w:t xml:space="preserve"> </w:t>
            </w:r>
            <w:r w:rsidR="00B86937" w:rsidRPr="00483A2D">
              <w:rPr>
                <w:rFonts w:ascii="Arial Nova" w:hAnsi="Arial Nova"/>
                <w:b w:val="0"/>
              </w:rPr>
              <w:t xml:space="preserve">and </w:t>
            </w:r>
            <w:r w:rsidR="00410481">
              <w:rPr>
                <w:rFonts w:ascii="Arial Nova" w:hAnsi="Arial Nova"/>
                <w:b w:val="0"/>
              </w:rPr>
              <w:t xml:space="preserve">managing </w:t>
            </w:r>
            <w:r w:rsidR="00B86937" w:rsidRPr="00483A2D">
              <w:rPr>
                <w:rFonts w:ascii="Arial Nova" w:hAnsi="Arial Nova"/>
                <w:b w:val="0"/>
              </w:rPr>
              <w:t>web content</w:t>
            </w:r>
            <w:r w:rsidRPr="00483A2D">
              <w:rPr>
                <w:rFonts w:ascii="Arial Nova" w:hAnsi="Arial Nova"/>
                <w:b w:val="0"/>
              </w:rPr>
              <w:t>.</w:t>
            </w:r>
            <w:r w:rsidR="53A88A7C" w:rsidRPr="00483A2D">
              <w:rPr>
                <w:rFonts w:ascii="Arial Nova" w:hAnsi="Arial Nova"/>
                <w:b w:val="0"/>
              </w:rPr>
              <w:t xml:space="preserve">  Draft</w:t>
            </w:r>
            <w:r w:rsidR="00410481">
              <w:rPr>
                <w:rFonts w:ascii="Arial Nova" w:hAnsi="Arial Nova"/>
                <w:b w:val="0"/>
              </w:rPr>
              <w:t>ing</w:t>
            </w:r>
            <w:r w:rsidR="53A88A7C" w:rsidRPr="00483A2D">
              <w:rPr>
                <w:rFonts w:ascii="Arial Nova" w:hAnsi="Arial Nova"/>
                <w:b w:val="0"/>
              </w:rPr>
              <w:t xml:space="preserve"> content for external stakeholders.</w:t>
            </w:r>
          </w:p>
          <w:p w14:paraId="70359076" w14:textId="57230540" w:rsidR="005C7561" w:rsidRPr="00483A2D" w:rsidRDefault="003061A3" w:rsidP="5689122F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 xml:space="preserve">(3) </w:t>
            </w:r>
            <w:r w:rsidR="0F9A5022" w:rsidRPr="00483A2D">
              <w:rPr>
                <w:rFonts w:ascii="Arial Nova" w:hAnsi="Arial Nova"/>
                <w:b w:val="0"/>
              </w:rPr>
              <w:t>Manag</w:t>
            </w:r>
            <w:r w:rsidR="00410481">
              <w:rPr>
                <w:rFonts w:ascii="Arial Nova" w:hAnsi="Arial Nova"/>
                <w:b w:val="0"/>
              </w:rPr>
              <w:t>ing</w:t>
            </w:r>
            <w:r w:rsidR="0F9A5022" w:rsidRPr="00483A2D">
              <w:rPr>
                <w:rFonts w:ascii="Arial Nova" w:hAnsi="Arial Nova"/>
                <w:b w:val="0"/>
              </w:rPr>
              <w:t xml:space="preserve"> press relations</w:t>
            </w:r>
            <w:r w:rsidR="00410481">
              <w:rPr>
                <w:rFonts w:ascii="Arial Nova" w:hAnsi="Arial Nova"/>
                <w:b w:val="0"/>
              </w:rPr>
              <w:t xml:space="preserve"> and communications relations with other external stakeholders.</w:t>
            </w:r>
          </w:p>
          <w:p w14:paraId="55445DAB" w14:textId="09950812" w:rsidR="005C7561" w:rsidRPr="00483A2D" w:rsidRDefault="00AE3BA0" w:rsidP="00410481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 xml:space="preserve">(4) </w:t>
            </w:r>
            <w:r w:rsidR="00410481">
              <w:rPr>
                <w:rFonts w:ascii="Arial Nova" w:hAnsi="Arial Nova"/>
                <w:b w:val="0"/>
              </w:rPr>
              <w:t>B</w:t>
            </w:r>
            <w:r w:rsidR="00C51BAE" w:rsidRPr="00483A2D">
              <w:rPr>
                <w:rFonts w:ascii="Arial Nova" w:hAnsi="Arial Nova"/>
                <w:b w:val="0"/>
              </w:rPr>
              <w:t>eing</w:t>
            </w:r>
            <w:r w:rsidR="005C7561" w:rsidRPr="00483A2D">
              <w:rPr>
                <w:rFonts w:ascii="Arial Nova" w:hAnsi="Arial Nova"/>
                <w:b w:val="0"/>
              </w:rPr>
              <w:t xml:space="preserve"> responsible for project-managing particular events and aspects of the events programme,</w:t>
            </w:r>
            <w:r w:rsidR="00483A2D" w:rsidRPr="00483A2D">
              <w:rPr>
                <w:rFonts w:ascii="Arial Nova" w:hAnsi="Arial Nova"/>
                <w:b w:val="0"/>
              </w:rPr>
              <w:t xml:space="preserve"> supported by the Project Administrator.</w:t>
            </w:r>
          </w:p>
          <w:p w14:paraId="273E6BCD" w14:textId="28718D73" w:rsidR="00B86937" w:rsidRPr="00483A2D" w:rsidRDefault="005C7561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 xml:space="preserve">(5) </w:t>
            </w:r>
            <w:bookmarkStart w:id="2" w:name="_Hlk85383076"/>
            <w:r w:rsidRPr="00483A2D">
              <w:rPr>
                <w:rFonts w:ascii="Arial Nova" w:hAnsi="Arial Nova"/>
                <w:b w:val="0"/>
              </w:rPr>
              <w:t>P</w:t>
            </w:r>
            <w:r w:rsidR="00B86937" w:rsidRPr="00483A2D">
              <w:rPr>
                <w:rFonts w:ascii="Arial Nova" w:hAnsi="Arial Nova"/>
                <w:b w:val="0"/>
              </w:rPr>
              <w:t>roactively seeking out</w:t>
            </w:r>
            <w:r w:rsidR="00410481">
              <w:rPr>
                <w:rFonts w:ascii="Arial Nova" w:hAnsi="Arial Nova"/>
                <w:b w:val="0"/>
              </w:rPr>
              <w:t xml:space="preserve"> and negotiating with</w:t>
            </w:r>
            <w:r w:rsidR="00B86937" w:rsidRPr="00483A2D">
              <w:rPr>
                <w:rFonts w:ascii="Arial Nova" w:hAnsi="Arial Nova"/>
                <w:b w:val="0"/>
              </w:rPr>
              <w:t xml:space="preserve"> new partners and</w:t>
            </w:r>
            <w:r w:rsidR="00410481">
              <w:rPr>
                <w:rFonts w:ascii="Arial Nova" w:hAnsi="Arial Nova"/>
                <w:b w:val="0"/>
              </w:rPr>
              <w:t xml:space="preserve"> building/managing external</w:t>
            </w:r>
            <w:r w:rsidR="00B86937" w:rsidRPr="00483A2D">
              <w:rPr>
                <w:rFonts w:ascii="Arial Nova" w:hAnsi="Arial Nova"/>
                <w:b w:val="0"/>
              </w:rPr>
              <w:t xml:space="preserve"> relationships  </w:t>
            </w:r>
            <w:r w:rsidR="00410481">
              <w:rPr>
                <w:rFonts w:ascii="Arial Nova" w:hAnsi="Arial Nova"/>
                <w:b w:val="0"/>
              </w:rPr>
              <w:t xml:space="preserve">on behalf of </w:t>
            </w:r>
            <w:r w:rsidR="00B86937" w:rsidRPr="00483A2D">
              <w:rPr>
                <w:rFonts w:ascii="Arial Nova" w:hAnsi="Arial Nova"/>
                <w:b w:val="0"/>
              </w:rPr>
              <w:t xml:space="preserve">the project </w:t>
            </w:r>
            <w:r w:rsidR="00CC7842" w:rsidRPr="00483A2D">
              <w:rPr>
                <w:rFonts w:ascii="Arial Nova" w:hAnsi="Arial Nova"/>
                <w:b w:val="0"/>
              </w:rPr>
              <w:t>team;</w:t>
            </w:r>
            <w:r w:rsidR="00B461BE" w:rsidRPr="00483A2D">
              <w:rPr>
                <w:rFonts w:ascii="Arial Nova" w:hAnsi="Arial Nova"/>
                <w:b w:val="0"/>
              </w:rPr>
              <w:t xml:space="preserve"> </w:t>
            </w:r>
            <w:r w:rsidR="00F250F4" w:rsidRPr="00483A2D">
              <w:rPr>
                <w:rFonts w:ascii="Arial Nova" w:hAnsi="Arial Nova"/>
                <w:b w:val="0"/>
              </w:rPr>
              <w:t>managing</w:t>
            </w:r>
            <w:r w:rsidR="00B461BE" w:rsidRPr="00483A2D">
              <w:rPr>
                <w:rFonts w:ascii="Arial Nova" w:hAnsi="Arial Nova"/>
                <w:b w:val="0"/>
              </w:rPr>
              <w:t xml:space="preserve"> and maintain</w:t>
            </w:r>
            <w:r w:rsidR="15B9947D" w:rsidRPr="00483A2D">
              <w:rPr>
                <w:rFonts w:ascii="Arial Nova" w:hAnsi="Arial Nova"/>
                <w:b w:val="0"/>
              </w:rPr>
              <w:t>ing</w:t>
            </w:r>
            <w:r w:rsidR="00B461BE" w:rsidRPr="00483A2D">
              <w:rPr>
                <w:rFonts w:ascii="Arial Nova" w:hAnsi="Arial Nova"/>
                <w:b w:val="0"/>
              </w:rPr>
              <w:t xml:space="preserve"> </w:t>
            </w:r>
            <w:r w:rsidR="00F250F4" w:rsidRPr="00483A2D">
              <w:rPr>
                <w:rFonts w:ascii="Arial Nova" w:hAnsi="Arial Nova"/>
                <w:b w:val="0"/>
              </w:rPr>
              <w:t xml:space="preserve">good </w:t>
            </w:r>
            <w:r w:rsidR="00B461BE" w:rsidRPr="00483A2D">
              <w:rPr>
                <w:rFonts w:ascii="Arial Nova" w:hAnsi="Arial Nova"/>
                <w:b w:val="0"/>
              </w:rPr>
              <w:t>relationships with existing partners.</w:t>
            </w:r>
            <w:bookmarkEnd w:id="2"/>
          </w:p>
          <w:p w14:paraId="5C71918F" w14:textId="31651120" w:rsidR="00F250F4" w:rsidRPr="00483A2D" w:rsidRDefault="00F250F4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 xml:space="preserve">(6) Ensuring that colleagues who visit and collaborate with </w:t>
            </w:r>
            <w:r w:rsidR="00483A2D" w:rsidRPr="00483A2D">
              <w:rPr>
                <w:rFonts w:ascii="Arial Nova" w:hAnsi="Arial Nova"/>
                <w:b w:val="0"/>
              </w:rPr>
              <w:t>the project team</w:t>
            </w:r>
            <w:r w:rsidRPr="00483A2D">
              <w:rPr>
                <w:rFonts w:ascii="Arial Nova" w:hAnsi="Arial Nova"/>
                <w:b w:val="0"/>
              </w:rPr>
              <w:t xml:space="preserve"> have the best and most productive possible experience and that those relationships are appropriately and effectively managed</w:t>
            </w:r>
            <w:r w:rsidR="00410481">
              <w:rPr>
                <w:rFonts w:ascii="Arial Nova" w:hAnsi="Arial Nova"/>
                <w:b w:val="0"/>
              </w:rPr>
              <w:t xml:space="preserve"> (supported by the Project Administrator).</w:t>
            </w:r>
          </w:p>
          <w:p w14:paraId="15347DC1" w14:textId="7C84AD01" w:rsidR="005C7561" w:rsidRPr="00483A2D" w:rsidRDefault="00F250F4" w:rsidP="005C7561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483A2D">
              <w:rPr>
                <w:rFonts w:ascii="Arial Nova" w:hAnsi="Arial Nova"/>
                <w:b w:val="0"/>
              </w:rPr>
              <w:t>(7</w:t>
            </w:r>
            <w:r w:rsidR="005C7561" w:rsidRPr="00483A2D">
              <w:rPr>
                <w:rFonts w:ascii="Arial Nova" w:hAnsi="Arial Nova"/>
                <w:b w:val="0"/>
              </w:rPr>
              <w:t xml:space="preserve">) </w:t>
            </w:r>
            <w:r w:rsidR="1AB1CCEB" w:rsidRPr="00483A2D">
              <w:rPr>
                <w:rFonts w:ascii="Arial Nova" w:hAnsi="Arial Nova"/>
                <w:b w:val="0"/>
              </w:rPr>
              <w:t>Line m</w:t>
            </w:r>
            <w:bookmarkStart w:id="3" w:name="_Hlk85383047"/>
            <w:r w:rsidR="005C7561" w:rsidRPr="00483A2D">
              <w:rPr>
                <w:rFonts w:ascii="Arial Nova" w:hAnsi="Arial Nova"/>
                <w:b w:val="0"/>
              </w:rPr>
              <w:t>anag</w:t>
            </w:r>
            <w:r w:rsidR="67F6E484" w:rsidRPr="00483A2D">
              <w:rPr>
                <w:rFonts w:ascii="Arial Nova" w:hAnsi="Arial Nova"/>
                <w:b w:val="0"/>
              </w:rPr>
              <w:t>ing</w:t>
            </w:r>
            <w:r w:rsidR="005C7561" w:rsidRPr="00483A2D">
              <w:rPr>
                <w:rFonts w:ascii="Arial Nova" w:hAnsi="Arial Nova"/>
                <w:b w:val="0"/>
              </w:rPr>
              <w:t xml:space="preserve"> the Project Administrator</w:t>
            </w:r>
            <w:bookmarkEnd w:id="3"/>
            <w:r w:rsidR="005C7561" w:rsidRPr="00483A2D">
              <w:rPr>
                <w:rFonts w:ascii="Arial Nova" w:hAnsi="Arial Nova"/>
                <w:b w:val="0"/>
              </w:rPr>
              <w:t>.</w:t>
            </w:r>
          </w:p>
          <w:p w14:paraId="1B487D13" w14:textId="016A81DE" w:rsidR="005C7561" w:rsidRPr="00483A2D" w:rsidRDefault="00F250F4" w:rsidP="00483A2D">
            <w:pPr>
              <w:pStyle w:val="BodyTextIndent2"/>
              <w:rPr>
                <w:b/>
              </w:rPr>
            </w:pPr>
            <w:r w:rsidRPr="00483A2D">
              <w:t>(8</w:t>
            </w:r>
            <w:r w:rsidR="005C7561" w:rsidRPr="00483A2D">
              <w:t xml:space="preserve">) Working with the Project Administrator, </w:t>
            </w:r>
            <w:r w:rsidR="00FA771E" w:rsidRPr="00483A2D">
              <w:t>ensur</w:t>
            </w:r>
            <w:r w:rsidR="00410481">
              <w:t>ing</w:t>
            </w:r>
            <w:r w:rsidR="00FA771E" w:rsidRPr="00483A2D">
              <w:t xml:space="preserve"> that</w:t>
            </w:r>
            <w:r w:rsidR="005C7561" w:rsidRPr="00483A2D">
              <w:t xml:space="preserve"> regular Team Meetings are effectively organised and serviced.</w:t>
            </w:r>
          </w:p>
          <w:p w14:paraId="326EDCB4" w14:textId="3304C361" w:rsidR="005C7561" w:rsidRPr="00483A2D" w:rsidRDefault="00F250F4" w:rsidP="00483A2D">
            <w:pPr>
              <w:pStyle w:val="BodyTextIndent"/>
              <w:rPr>
                <w:rFonts w:ascii="Arial Nova" w:eastAsiaTheme="minorEastAsia" w:hAnsi="Arial Nova" w:cs="Arial"/>
                <w:b/>
                <w:color w:val="auto"/>
              </w:rPr>
            </w:pPr>
            <w:r w:rsidRPr="00483A2D">
              <w:rPr>
                <w:rFonts w:ascii="Arial Nova" w:hAnsi="Arial Nova"/>
              </w:rPr>
              <w:t>(9</w:t>
            </w:r>
            <w:r w:rsidR="005C7561" w:rsidRPr="00483A2D">
              <w:rPr>
                <w:rFonts w:ascii="Arial Nova" w:hAnsi="Arial Nova"/>
              </w:rPr>
              <w:t xml:space="preserve">) Working with the Project Administrator, </w:t>
            </w:r>
            <w:r w:rsidR="00FA771E" w:rsidRPr="00483A2D">
              <w:rPr>
                <w:rFonts w:ascii="Arial Nova" w:hAnsi="Arial Nova"/>
              </w:rPr>
              <w:t>to ensure that</w:t>
            </w:r>
            <w:r w:rsidR="000C6417" w:rsidRPr="00483A2D">
              <w:rPr>
                <w:rFonts w:ascii="Arial Nova" w:hAnsi="Arial Nova"/>
              </w:rPr>
              <w:t xml:space="preserve"> appropriate and professionally curated</w:t>
            </w:r>
            <w:r w:rsidR="00C51BAE" w:rsidRPr="00483A2D">
              <w:rPr>
                <w:rFonts w:ascii="Arial Nova" w:hAnsi="Arial Nova"/>
              </w:rPr>
              <w:t xml:space="preserve"> </w:t>
            </w:r>
            <w:r w:rsidR="000C6417" w:rsidRPr="00483A2D">
              <w:rPr>
                <w:rFonts w:ascii="Arial Nova" w:hAnsi="Arial Nova"/>
              </w:rPr>
              <w:t>document</w:t>
            </w:r>
            <w:r w:rsidR="00C51BAE" w:rsidRPr="00483A2D">
              <w:rPr>
                <w:rFonts w:ascii="Arial Nova" w:hAnsi="Arial Nova"/>
              </w:rPr>
              <w:t>ation</w:t>
            </w:r>
            <w:r w:rsidR="000C6417" w:rsidRPr="00483A2D">
              <w:rPr>
                <w:rFonts w:ascii="Arial Nova" w:hAnsi="Arial Nova"/>
              </w:rPr>
              <w:t xml:space="preserve"> is provided as required to the </w:t>
            </w:r>
            <w:r w:rsidR="00850AB9" w:rsidRPr="00483A2D">
              <w:rPr>
                <w:rFonts w:ascii="Arial Nova" w:hAnsi="Arial Nova"/>
              </w:rPr>
              <w:t>Programme Oversight Group</w:t>
            </w:r>
            <w:r w:rsidR="00483A2D" w:rsidRPr="00483A2D">
              <w:rPr>
                <w:rFonts w:ascii="Arial Nova" w:hAnsi="Arial Nova"/>
                <w:b/>
              </w:rPr>
              <w:t>.</w:t>
            </w:r>
          </w:p>
          <w:p w14:paraId="003FFDBA" w14:textId="27B7BA02" w:rsidR="00B86937" w:rsidRPr="00483A2D" w:rsidRDefault="00F250F4" w:rsidP="00B86937">
            <w:pPr>
              <w:spacing w:after="0" w:line="240" w:lineRule="auto"/>
              <w:ind w:left="46" w:right="0" w:firstLine="0"/>
              <w:jc w:val="left"/>
              <w:rPr>
                <w:rFonts w:ascii="Arial Nova" w:eastAsiaTheme="minorEastAsia" w:hAnsi="Arial Nova" w:cs="Arial"/>
                <w:b w:val="0"/>
                <w:color w:val="auto"/>
              </w:rPr>
            </w:pPr>
            <w:r w:rsidRPr="00483A2D">
              <w:rPr>
                <w:rFonts w:ascii="Arial Nova" w:eastAsiaTheme="minorEastAsia" w:hAnsi="Arial Nova" w:cs="Arial"/>
                <w:b w:val="0"/>
                <w:color w:val="auto"/>
              </w:rPr>
              <w:t>(10</w:t>
            </w:r>
            <w:r w:rsidR="000C6417" w:rsidRPr="00483A2D">
              <w:rPr>
                <w:rFonts w:ascii="Arial Nova" w:eastAsiaTheme="minorEastAsia" w:hAnsi="Arial Nova" w:cs="Arial"/>
                <w:b w:val="0"/>
                <w:color w:val="auto"/>
              </w:rPr>
              <w:t xml:space="preserve">) Managing </w:t>
            </w:r>
            <w:r w:rsidR="00FA771E" w:rsidRPr="00483A2D">
              <w:rPr>
                <w:rFonts w:ascii="Arial Nova" w:eastAsiaTheme="minorEastAsia" w:hAnsi="Arial Nova" w:cs="Arial"/>
                <w:b w:val="0"/>
                <w:color w:val="auto"/>
              </w:rPr>
              <w:t>relationships</w:t>
            </w:r>
            <w:r w:rsidR="000C6417" w:rsidRPr="00483A2D">
              <w:rPr>
                <w:rFonts w:ascii="Arial Nova" w:eastAsiaTheme="minorEastAsia" w:hAnsi="Arial Nova" w:cs="Arial"/>
                <w:b w:val="0"/>
                <w:color w:val="auto"/>
              </w:rPr>
              <w:t xml:space="preserve"> with the </w:t>
            </w:r>
            <w:r w:rsidR="00850AB9" w:rsidRPr="00483A2D">
              <w:rPr>
                <w:rFonts w:ascii="Arial Nova" w:eastAsiaTheme="minorEastAsia" w:hAnsi="Arial Nova" w:cs="Arial"/>
                <w:b w:val="0"/>
                <w:color w:val="auto"/>
              </w:rPr>
              <w:t>Expert Advisory Group (a diverse mix of</w:t>
            </w:r>
            <w:r w:rsidR="000C6417" w:rsidRPr="00483A2D">
              <w:rPr>
                <w:rFonts w:ascii="Arial Nova" w:eastAsiaTheme="minorEastAsia" w:hAnsi="Arial Nova" w:cs="Arial"/>
                <w:b w:val="0"/>
                <w:color w:val="auto"/>
              </w:rPr>
              <w:t xml:space="preserve"> </w:t>
            </w:r>
            <w:r w:rsidR="00C51BAE" w:rsidRPr="00483A2D">
              <w:rPr>
                <w:rFonts w:ascii="Arial Nova" w:eastAsiaTheme="minorEastAsia" w:hAnsi="Arial Nova" w:cs="Arial"/>
                <w:b w:val="0"/>
                <w:color w:val="auto"/>
              </w:rPr>
              <w:t>s</w:t>
            </w:r>
            <w:r w:rsidR="00850AB9" w:rsidRPr="00483A2D">
              <w:rPr>
                <w:rFonts w:ascii="Arial Nova" w:eastAsiaTheme="minorEastAsia" w:hAnsi="Arial Nova" w:cs="Arial"/>
                <w:b w:val="0"/>
                <w:color w:val="auto"/>
              </w:rPr>
              <w:t>takeholders from outside the university with either academic, professional, or experiential expertise).</w:t>
            </w:r>
          </w:p>
          <w:p w14:paraId="66F7D536" w14:textId="05A368F6" w:rsidR="000C6417" w:rsidRPr="00483A2D" w:rsidRDefault="00F250F4" w:rsidP="5689122F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  <w:color w:val="auto"/>
              </w:rPr>
            </w:pPr>
            <w:r w:rsidRPr="00483A2D">
              <w:rPr>
                <w:rFonts w:ascii="Arial Nova" w:hAnsi="Arial Nova" w:cs="Arial"/>
                <w:b w:val="0"/>
                <w:color w:val="auto"/>
              </w:rPr>
              <w:t>(11</w:t>
            </w:r>
            <w:r w:rsidR="000C6417" w:rsidRPr="00483A2D">
              <w:rPr>
                <w:rFonts w:ascii="Arial Nova" w:hAnsi="Arial Nova" w:cs="Arial"/>
                <w:b w:val="0"/>
                <w:color w:val="auto"/>
              </w:rPr>
              <w:t xml:space="preserve">) Providing the project team with strategic oversight of any relevant financial or resource issues (supported by the </w:t>
            </w:r>
            <w:r w:rsidR="000C6417" w:rsidRPr="00483A2D">
              <w:rPr>
                <w:rFonts w:ascii="Arial Nova" w:hAnsi="Arial Nova"/>
                <w:b w:val="0"/>
                <w:color w:val="auto"/>
              </w:rPr>
              <w:t>Project Administrator).</w:t>
            </w:r>
          </w:p>
          <w:p w14:paraId="33D57BC5" w14:textId="5D462396" w:rsidR="000C6417" w:rsidRPr="00483A2D" w:rsidRDefault="00F250F4" w:rsidP="5689122F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  <w:color w:val="auto"/>
              </w:rPr>
            </w:pPr>
            <w:r w:rsidRPr="00483A2D">
              <w:rPr>
                <w:rFonts w:ascii="Arial Nova" w:hAnsi="Arial Nova"/>
                <w:b w:val="0"/>
                <w:color w:val="auto"/>
              </w:rPr>
              <w:t>(12</w:t>
            </w:r>
            <w:r w:rsidR="000C6417" w:rsidRPr="00483A2D">
              <w:rPr>
                <w:rFonts w:ascii="Arial Nova" w:hAnsi="Arial Nova"/>
                <w:b w:val="0"/>
                <w:color w:val="auto"/>
              </w:rPr>
              <w:t>) Keeping abreast of any internal (Lancaster) and external guidance or regulations that may impact on the work</w:t>
            </w:r>
            <w:r w:rsidR="00FA771E" w:rsidRPr="00483A2D">
              <w:rPr>
                <w:rFonts w:ascii="Arial Nova" w:hAnsi="Arial Nova"/>
                <w:b w:val="0"/>
                <w:color w:val="auto"/>
              </w:rPr>
              <w:t xml:space="preserve"> of</w:t>
            </w:r>
            <w:r w:rsidR="000C6417" w:rsidRPr="00483A2D">
              <w:rPr>
                <w:rFonts w:ascii="Arial Nova" w:hAnsi="Arial Nova"/>
                <w:b w:val="0"/>
                <w:color w:val="auto"/>
              </w:rPr>
              <w:t xml:space="preserve"> the Future of Human Reproduction project and bringing these to the attention of the Project Leadership Group.</w:t>
            </w:r>
          </w:p>
          <w:p w14:paraId="57EA7C17" w14:textId="1339E218" w:rsidR="00226BA2" w:rsidRDefault="00F250F4" w:rsidP="00C51BAE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5689122F">
              <w:rPr>
                <w:rFonts w:ascii="Arial Nova" w:hAnsi="Arial Nova"/>
                <w:b w:val="0"/>
              </w:rPr>
              <w:t>(13</w:t>
            </w:r>
            <w:r w:rsidR="000C6417" w:rsidRPr="5689122F">
              <w:rPr>
                <w:rFonts w:ascii="Arial Nova" w:hAnsi="Arial Nova"/>
                <w:b w:val="0"/>
              </w:rPr>
              <w:t>) Supporting the Future of Human Reproduction</w:t>
            </w:r>
            <w:r w:rsidR="00C51BAE" w:rsidRPr="5689122F">
              <w:rPr>
                <w:rFonts w:ascii="Arial Nova" w:hAnsi="Arial Nova"/>
                <w:b w:val="0"/>
              </w:rPr>
              <w:t xml:space="preserve"> project</w:t>
            </w:r>
            <w:r w:rsidR="000C6417" w:rsidRPr="5689122F">
              <w:rPr>
                <w:rFonts w:ascii="Arial Nova" w:hAnsi="Arial Nova"/>
                <w:b w:val="0"/>
              </w:rPr>
              <w:t xml:space="preserve"> in other ways reasonably required.</w:t>
            </w:r>
          </w:p>
          <w:p w14:paraId="080598C4" w14:textId="77777777" w:rsidR="00AE3BA0" w:rsidRDefault="00AE3BA0" w:rsidP="00C51BAE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</w:p>
          <w:p w14:paraId="0D110E63" w14:textId="77777777" w:rsidR="00AE3BA0" w:rsidRDefault="00AE3BA0" w:rsidP="00C51BAE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</w:p>
          <w:p w14:paraId="6078E0D9" w14:textId="660ACB07" w:rsidR="00AE3BA0" w:rsidRPr="000C6417" w:rsidRDefault="00AE3BA0" w:rsidP="00AE3BA0">
            <w:pPr>
              <w:spacing w:after="0" w:line="240" w:lineRule="auto"/>
              <w:ind w:left="46" w:right="0" w:firstLine="0"/>
              <w:jc w:val="left"/>
              <w:rPr>
                <w:rFonts w:ascii="Arial Nova" w:hAnsi="Arial Nova"/>
                <w:b w:val="0"/>
              </w:rPr>
            </w:pPr>
            <w:r w:rsidRPr="000338DE">
              <w:rPr>
                <w:rFonts w:ascii="Arial Nova" w:hAnsi="Arial Nova"/>
                <w:b w:val="0"/>
              </w:rPr>
              <w:t>We will provide a tailored staff development package.  All staff employed on the project will have 20% of their project time set aside for professional development or ‘own projects’.  This time could be purely developmental (e.g. a programme of study, or coaching) or an opportunity to work on</w:t>
            </w:r>
            <w:r w:rsidR="3AFA2D6C" w:rsidRPr="000338DE">
              <w:rPr>
                <w:rFonts w:ascii="Arial Nova" w:hAnsi="Arial Nova"/>
                <w:b w:val="0"/>
              </w:rPr>
              <w:t xml:space="preserve"> </w:t>
            </w:r>
            <w:r w:rsidRPr="000338DE">
              <w:rPr>
                <w:rFonts w:ascii="Arial Nova" w:hAnsi="Arial Nova"/>
                <w:b w:val="0"/>
              </w:rPr>
              <w:t>relevant subproject</w:t>
            </w:r>
            <w:r w:rsidR="0A0E6597" w:rsidRPr="000338DE">
              <w:rPr>
                <w:rFonts w:ascii="Arial Nova" w:hAnsi="Arial Nova"/>
                <w:b w:val="0"/>
              </w:rPr>
              <w:t>s</w:t>
            </w:r>
            <w:r w:rsidRPr="000338DE">
              <w:rPr>
                <w:rFonts w:ascii="Arial Nova" w:hAnsi="Arial Nova"/>
                <w:b w:val="0"/>
              </w:rPr>
              <w:t xml:space="preserve"> which </w:t>
            </w:r>
            <w:r w:rsidR="73387C39" w:rsidRPr="000338DE">
              <w:rPr>
                <w:rFonts w:ascii="Arial Nova" w:hAnsi="Arial Nova"/>
                <w:b w:val="0"/>
              </w:rPr>
              <w:t>are</w:t>
            </w:r>
            <w:r w:rsidRPr="000338DE">
              <w:rPr>
                <w:rFonts w:ascii="Arial Nova" w:hAnsi="Arial Nova"/>
                <w:b w:val="0"/>
              </w:rPr>
              <w:t xml:space="preserve"> directly or indirectly linked to the overall aims of the wider The Future of Human Reproduction programme.</w:t>
            </w:r>
          </w:p>
        </w:tc>
      </w:tr>
    </w:tbl>
    <w:p w14:paraId="2B98AA9D" w14:textId="77777777" w:rsidR="00226BA2" w:rsidRDefault="00B86937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14:paraId="1AD605E1" w14:textId="77777777" w:rsidR="00226BA2" w:rsidRDefault="00B86937">
      <w:pPr>
        <w:spacing w:after="0" w:line="241" w:lineRule="auto"/>
        <w:ind w:left="0" w:right="10420" w:firstLine="0"/>
        <w:jc w:val="both"/>
      </w:pPr>
      <w:r>
        <w:rPr>
          <w:b w:val="0"/>
        </w:rPr>
        <w:t xml:space="preserve">    </w:t>
      </w:r>
    </w:p>
    <w:sectPr w:rsidR="00226BA2">
      <w:pgSz w:w="11909" w:h="16834"/>
      <w:pgMar w:top="720" w:right="670" w:bottom="9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85C61"/>
    <w:multiLevelType w:val="hybridMultilevel"/>
    <w:tmpl w:val="743A6A16"/>
    <w:lvl w:ilvl="0" w:tplc="3D5075C0">
      <w:start w:val="1"/>
      <w:numFmt w:val="decimal"/>
      <w:lvlText w:val="(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C390A">
      <w:start w:val="1"/>
      <w:numFmt w:val="lowerLetter"/>
      <w:lvlText w:val="%2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D08A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B56A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A48D8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C47E8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0952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0AB7A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60F64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9477C"/>
    <w:multiLevelType w:val="hybridMultilevel"/>
    <w:tmpl w:val="264C7CD2"/>
    <w:lvl w:ilvl="0" w:tplc="021A0DF4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EA0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95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225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CD3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61E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E40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09B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677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F4E27"/>
    <w:multiLevelType w:val="hybridMultilevel"/>
    <w:tmpl w:val="04E878C2"/>
    <w:lvl w:ilvl="0" w:tplc="34AAA51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66E46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E0B50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2B7C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4C66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8F072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07E7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61868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CB1C6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653417">
    <w:abstractNumId w:val="1"/>
  </w:num>
  <w:num w:numId="2" w16cid:durableId="237643338">
    <w:abstractNumId w:val="0"/>
  </w:num>
  <w:num w:numId="3" w16cid:durableId="746197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A2"/>
    <w:rsid w:val="000338DE"/>
    <w:rsid w:val="000C6417"/>
    <w:rsid w:val="00126AC0"/>
    <w:rsid w:val="00204008"/>
    <w:rsid w:val="00215F3F"/>
    <w:rsid w:val="00226BA2"/>
    <w:rsid w:val="003061A3"/>
    <w:rsid w:val="00410481"/>
    <w:rsid w:val="00483A2D"/>
    <w:rsid w:val="00522339"/>
    <w:rsid w:val="005C7561"/>
    <w:rsid w:val="007E5A46"/>
    <w:rsid w:val="00850AB9"/>
    <w:rsid w:val="008B46DD"/>
    <w:rsid w:val="00A43DA3"/>
    <w:rsid w:val="00AE3BA0"/>
    <w:rsid w:val="00B461BE"/>
    <w:rsid w:val="00B6370D"/>
    <w:rsid w:val="00B83367"/>
    <w:rsid w:val="00B86937"/>
    <w:rsid w:val="00C242F7"/>
    <w:rsid w:val="00C51BAE"/>
    <w:rsid w:val="00CC7842"/>
    <w:rsid w:val="00D50058"/>
    <w:rsid w:val="00E46EBC"/>
    <w:rsid w:val="00F23C52"/>
    <w:rsid w:val="00F250F4"/>
    <w:rsid w:val="00FA771E"/>
    <w:rsid w:val="0A0E6597"/>
    <w:rsid w:val="0AD776BA"/>
    <w:rsid w:val="0C293CEF"/>
    <w:rsid w:val="0C6B0B6C"/>
    <w:rsid w:val="0F9A5022"/>
    <w:rsid w:val="0FE5F83E"/>
    <w:rsid w:val="13A642EB"/>
    <w:rsid w:val="13BD6C3E"/>
    <w:rsid w:val="15B9947D"/>
    <w:rsid w:val="1AB1CCEB"/>
    <w:rsid w:val="1B7BA07A"/>
    <w:rsid w:val="22BD8F0E"/>
    <w:rsid w:val="290CA8EA"/>
    <w:rsid w:val="2BF4761C"/>
    <w:rsid w:val="31C6C883"/>
    <w:rsid w:val="32F82C57"/>
    <w:rsid w:val="35B00EC4"/>
    <w:rsid w:val="373CB869"/>
    <w:rsid w:val="38E742AE"/>
    <w:rsid w:val="3AFA2D6C"/>
    <w:rsid w:val="3C0756DB"/>
    <w:rsid w:val="3C16E727"/>
    <w:rsid w:val="4AE2BCB7"/>
    <w:rsid w:val="4AE8744B"/>
    <w:rsid w:val="500FA1AD"/>
    <w:rsid w:val="53A88A7C"/>
    <w:rsid w:val="5689122F"/>
    <w:rsid w:val="5CA019D5"/>
    <w:rsid w:val="5D7189D4"/>
    <w:rsid w:val="6109942A"/>
    <w:rsid w:val="641D1FD1"/>
    <w:rsid w:val="663AF08A"/>
    <w:rsid w:val="67F6E484"/>
    <w:rsid w:val="69DEC441"/>
    <w:rsid w:val="6A825FB4"/>
    <w:rsid w:val="73387C39"/>
    <w:rsid w:val="760A4A59"/>
    <w:rsid w:val="798385D0"/>
    <w:rsid w:val="7A1F87AD"/>
    <w:rsid w:val="7A53A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53C5"/>
  <w15:docId w15:val="{76936E76-693B-4FC9-9164-A4EC093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51" w:hanging="10"/>
      <w:jc w:val="center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40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461BE"/>
    <w:pPr>
      <w:spacing w:after="0" w:line="240" w:lineRule="auto"/>
      <w:ind w:left="46" w:right="0" w:firstLine="0"/>
      <w:jc w:val="left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61BE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4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BE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B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1E"/>
    <w:rPr>
      <w:rFonts w:ascii="Segoe UI" w:eastAsia="Calibr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71E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A2D"/>
    <w:pPr>
      <w:spacing w:after="0" w:line="240" w:lineRule="auto"/>
      <w:ind w:left="46" w:right="0" w:firstLine="0"/>
      <w:jc w:val="left"/>
    </w:pPr>
    <w:rPr>
      <w:rFonts w:ascii="Arial Nova" w:hAnsi="Arial Nova"/>
      <w:b w:val="0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A2D"/>
    <w:rPr>
      <w:rFonts w:ascii="Arial Nova" w:eastAsia="Calibri" w:hAnsi="Arial Nov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llcome.org/grant-funding/schemes/research-development-awards-humanities-social-science-and-bio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5C6827DE994B85FC25107551E539" ma:contentTypeVersion="4" ma:contentTypeDescription="Create a new document." ma:contentTypeScope="" ma:versionID="aef7524cdde1fd168e9b83adf05e4bfa">
  <xsd:schema xmlns:xsd="http://www.w3.org/2001/XMLSchema" xmlns:xs="http://www.w3.org/2001/XMLSchema" xmlns:p="http://schemas.microsoft.com/office/2006/metadata/properties" xmlns:ns2="17489fdd-1607-4ec1-aa8b-951d9704ce9d" targetNamespace="http://schemas.microsoft.com/office/2006/metadata/properties" ma:root="true" ma:fieldsID="90894951eb8038418dc177919619be1c" ns2:_="">
    <xsd:import namespace="17489fdd-1607-4ec1-aa8b-951d9704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89fdd-1607-4ec1-aa8b-951d970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E321C-C7EB-4E9A-B6D5-EC059128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89fdd-1607-4ec1-aa8b-951d970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1DFF7-0D99-4646-B271-973D233F4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1A382-3B14-474E-8723-4E5BA8CD1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Midda, Naomi</cp:lastModifiedBy>
  <cp:revision>3</cp:revision>
  <cp:lastPrinted>2021-10-17T16:13:00Z</cp:lastPrinted>
  <dcterms:created xsi:type="dcterms:W3CDTF">2024-06-21T11:04:00Z</dcterms:created>
  <dcterms:modified xsi:type="dcterms:W3CDTF">2024-07-19T12:28:00Z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0x01010041405C6827DE994B85FC25107551E539</vt:lpwstr>
  </property>
</Properties>
</file>