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AC62" w14:textId="77777777" w:rsidR="00EC73EA" w:rsidRDefault="002865AE" w:rsidP="007F5563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  <w:r w:rsidR="005E06B5">
        <w:rPr>
          <w:rFonts w:asciiTheme="minorHAnsi" w:hAnsiTheme="minorHAnsi"/>
          <w:b/>
          <w:szCs w:val="22"/>
        </w:rPr>
        <w:t xml:space="preserve"> </w:t>
      </w:r>
    </w:p>
    <w:p w14:paraId="57AA85B2" w14:textId="4CDAFA14" w:rsidR="000F6CE1" w:rsidRDefault="005E06B5" w:rsidP="007F5563">
      <w:pPr>
        <w:jc w:val="center"/>
        <w:rPr>
          <w:rFonts w:asciiTheme="minorHAnsi" w:hAnsiTheme="minorHAnsi"/>
          <w:b/>
          <w:szCs w:val="22"/>
        </w:rPr>
      </w:pPr>
      <w:r w:rsidRPr="005E06B5">
        <w:rPr>
          <w:rFonts w:asciiTheme="minorHAnsi" w:hAnsiTheme="minorHAnsi"/>
          <w:b/>
          <w:szCs w:val="22"/>
        </w:rPr>
        <w:t>Senior Research Associate in Developmental Neuroscience</w:t>
      </w:r>
    </w:p>
    <w:p w14:paraId="0A37501D" w14:textId="048F459D" w:rsidR="00A02069" w:rsidRPr="0065072A" w:rsidRDefault="00EC73EA" w:rsidP="00EC73E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Vacancy Ref: 0833-24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0086467A" w14:textId="77777777" w:rsidTr="00BAABC0">
        <w:tc>
          <w:tcPr>
            <w:tcW w:w="7308" w:type="dxa"/>
            <w:vAlign w:val="center"/>
          </w:tcPr>
          <w:p w14:paraId="6B56800D" w14:textId="1C8AE691" w:rsidR="00A02069" w:rsidRPr="0065072A" w:rsidRDefault="00A02069" w:rsidP="00BAABC0">
            <w:pPr>
              <w:rPr>
                <w:rStyle w:val="PlaceholderText"/>
                <w:szCs w:val="22"/>
              </w:rPr>
            </w:pPr>
            <w:r w:rsidRPr="00BAABC0">
              <w:rPr>
                <w:rFonts w:asciiTheme="minorHAnsi" w:hAnsiTheme="minorHAnsi"/>
                <w:b/>
                <w:bCs/>
              </w:rPr>
              <w:t>Job Title:</w:t>
            </w:r>
            <w:r w:rsidR="00844C15" w:rsidRPr="00BAABC0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</w:rPr>
                  <w:t>Senior</w:t>
                </w:r>
                <w:r w:rsidR="007F5563">
                  <w:rPr>
                    <w:rStyle w:val="Style4"/>
                  </w:rPr>
                  <w:t xml:space="preserve"> </w:t>
                </w:r>
                <w:r w:rsidR="00B05B69">
                  <w:rPr>
                    <w:rStyle w:val="Style4"/>
                  </w:rPr>
                  <w:t>R</w:t>
                </w:r>
                <w:r w:rsidR="007F5563">
                  <w:rPr>
                    <w:rStyle w:val="Style4"/>
                  </w:rPr>
                  <w:t xml:space="preserve">esearch </w:t>
                </w:r>
                <w:r w:rsidR="00B05B69">
                  <w:rPr>
                    <w:rStyle w:val="Style4"/>
                  </w:rPr>
                  <w:t>A</w:t>
                </w:r>
                <w:r w:rsidR="007F5563">
                  <w:rPr>
                    <w:rStyle w:val="Style4"/>
                  </w:rPr>
                  <w:t>ssociate</w:t>
                </w:r>
                <w:r w:rsidR="001879DB">
                  <w:rPr>
                    <w:rStyle w:val="Style4"/>
                  </w:rPr>
                  <w:t xml:space="preserve"> in </w:t>
                </w:r>
                <w:r w:rsidR="00B05B69">
                  <w:rPr>
                    <w:rStyle w:val="Style4"/>
                  </w:rPr>
                  <w:t>A</w:t>
                </w:r>
                <w:r w:rsidR="001879DB">
                  <w:rPr>
                    <w:rStyle w:val="Style4"/>
                  </w:rPr>
                  <w:t xml:space="preserve">uditory </w:t>
                </w:r>
                <w:r w:rsidR="00B05B69">
                  <w:rPr>
                    <w:rStyle w:val="Style4"/>
                  </w:rPr>
                  <w:t>N</w:t>
                </w:r>
                <w:r w:rsidR="001879DB">
                  <w:rPr>
                    <w:rStyle w:val="Style4"/>
                  </w:rPr>
                  <w:t>euroscience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2F80EC11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49A03C87" w14:textId="77777777" w:rsidTr="00BAABC0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63C1D973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D</w:t>
                </w:r>
                <w:r w:rsidR="007F5563">
                  <w:rPr>
                    <w:rStyle w:val="Style4"/>
                  </w:rPr>
                  <w:t>epartment of Psychology</w:t>
                </w:r>
              </w:sdtContent>
            </w:sdt>
          </w:p>
        </w:tc>
      </w:tr>
      <w:tr w:rsidR="00A02069" w:rsidRPr="0065072A" w14:paraId="1821280E" w14:textId="77777777" w:rsidTr="00BAABC0">
        <w:tc>
          <w:tcPr>
            <w:tcW w:w="10548" w:type="dxa"/>
            <w:gridSpan w:val="2"/>
            <w:vAlign w:val="center"/>
          </w:tcPr>
          <w:p w14:paraId="06AD5900" w14:textId="6C5E7BC3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Dr Hannah Stewart</w:t>
                </w:r>
              </w:sdtContent>
            </w:sdt>
          </w:p>
        </w:tc>
      </w:tr>
      <w:tr w:rsidR="00A02069" w:rsidRPr="0065072A" w14:paraId="7BEF781A" w14:textId="77777777" w:rsidTr="00BAABC0">
        <w:tc>
          <w:tcPr>
            <w:tcW w:w="10548" w:type="dxa"/>
            <w:gridSpan w:val="2"/>
            <w:vAlign w:val="center"/>
          </w:tcPr>
          <w:p w14:paraId="1280EFD6" w14:textId="376FB6EC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Research associates, research students or volunteers working on the project.</w:t>
                </w:r>
              </w:sdtContent>
            </w:sdt>
          </w:p>
        </w:tc>
      </w:tr>
      <w:tr w:rsidR="00A02069" w:rsidRPr="0065072A" w14:paraId="048F6B98" w14:textId="77777777" w:rsidTr="00BAABC0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5DAB6C7B" w14:textId="31775BFF" w:rsidR="00A02069" w:rsidRPr="001879DB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</w:tc>
      </w:tr>
      <w:tr w:rsidR="00DC3206" w:rsidRPr="0065072A" w14:paraId="7C6EA40B" w14:textId="77777777" w:rsidTr="00BAABC0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4EE10CE9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7F5563">
                  <w:rPr>
                    <w:rFonts w:ascii="Calibri" w:hAnsi="Calibri" w:cs="Calibri"/>
                    <w:szCs w:val="22"/>
                  </w:rPr>
                  <w:t>All academic, research and support staff colleagues, and research students in the Department of Psychology; colleagues across departments of the University and central administration.</w:t>
                </w:r>
              </w:sdtContent>
            </w:sdt>
          </w:p>
          <w:p w14:paraId="02EB378F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00BAABC0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1B6E76BE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 xml:space="preserve">Research participants and their families, </w:t>
                </w:r>
                <w:r w:rsidR="007F5563">
                  <w:rPr>
                    <w:rFonts w:ascii="Calibri" w:hAnsi="Calibri" w:cs="Calibri"/>
                  </w:rPr>
                  <w:t>s</w:t>
                </w:r>
                <w:r w:rsidR="007F5563">
                  <w:rPr>
                    <w:rFonts w:ascii="Calibri" w:hAnsi="Calibri" w:cs="Calibri"/>
                    <w:szCs w:val="22"/>
                  </w:rPr>
                  <w:t xml:space="preserve">takeholders from partner institutions, </w:t>
                </w:r>
                <w:r w:rsidR="007F5563">
                  <w:rPr>
                    <w:rFonts w:ascii="Calibri" w:hAnsi="Calibri" w:cs="Calibri"/>
                  </w:rPr>
                  <w:t>and external agencies including NHS audiology clinics.</w:t>
                </w:r>
              </w:sdtContent>
            </w:sdt>
          </w:p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00BAABC0">
        <w:tc>
          <w:tcPr>
            <w:tcW w:w="10548" w:type="dxa"/>
            <w:gridSpan w:val="2"/>
            <w:vAlign w:val="center"/>
          </w:tcPr>
          <w:p w14:paraId="1011021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 w:cs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rFonts w:cs="Times New Roman"/>
                <w:szCs w:val="20"/>
              </w:rPr>
            </w:sdtEndPr>
            <w:sdtContent>
              <w:p w14:paraId="1BE9469C" w14:textId="37054861" w:rsidR="008C0C3C" w:rsidRPr="005E06B5" w:rsidRDefault="00A83DE5" w:rsidP="008C0C3C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hAnsiTheme="minorHAnsi" w:cstheme="minorHAnsi"/>
                    <w:szCs w:val="22"/>
                  </w:rPr>
                  <w:t>P</w:t>
                </w:r>
                <w:r w:rsidRPr="008C0C3C">
                  <w:rPr>
                    <w:rStyle w:val="Style4"/>
                    <w:rFonts w:asciiTheme="minorHAnsi" w:hAnsiTheme="minorHAnsi" w:cstheme="minorHAnsi"/>
                  </w:rPr>
                  <w:t xml:space="preserve">lan and carry out high-quality scientific research in accordance with the project aims and timeframe, in consultation with the </w:t>
                </w:r>
                <w:r w:rsidR="00025FCC">
                  <w:rPr>
                    <w:rStyle w:val="Style4"/>
                    <w:rFonts w:asciiTheme="minorHAnsi" w:hAnsiTheme="minorHAnsi" w:cstheme="minorHAnsi"/>
                  </w:rPr>
                  <w:t>P</w:t>
                </w:r>
                <w:r w:rsidR="00025FCC">
                  <w:rPr>
                    <w:rStyle w:val="Style4"/>
                  </w:rPr>
                  <w:t xml:space="preserve">roject’s </w:t>
                </w:r>
                <w:r w:rsidRPr="008C0C3C">
                  <w:rPr>
                    <w:rStyle w:val="Style4"/>
                    <w:rFonts w:asciiTheme="minorHAnsi" w:hAnsiTheme="minorHAnsi" w:cstheme="minorHAnsi"/>
                  </w:rPr>
                  <w:t>Principal Investigator</w:t>
                </w:r>
                <w:r w:rsidR="00A22DD4">
                  <w:rPr>
                    <w:rStyle w:val="Style4"/>
                    <w:rFonts w:asciiTheme="minorHAnsi" w:hAnsiTheme="minorHAnsi" w:cstheme="minorHAnsi"/>
                  </w:rPr>
                  <w:t xml:space="preserve"> (</w:t>
                </w:r>
                <w:r w:rsidR="00025FCC">
                  <w:rPr>
                    <w:rStyle w:val="Style4"/>
                    <w:rFonts w:asciiTheme="minorHAnsi" w:hAnsiTheme="minorHAnsi" w:cstheme="minorHAnsi"/>
                  </w:rPr>
                  <w:t xml:space="preserve">Dr </w:t>
                </w:r>
                <w:r w:rsidR="00A22DD4">
                  <w:rPr>
                    <w:rStyle w:val="Style4"/>
                    <w:rFonts w:asciiTheme="minorHAnsi" w:hAnsiTheme="minorHAnsi" w:cstheme="minorHAnsi"/>
                  </w:rPr>
                  <w:t>Hannah Stewart)</w:t>
                </w:r>
                <w:r w:rsidRPr="008C0C3C">
                  <w:rPr>
                    <w:rStyle w:val="Style4"/>
                    <w:rFonts w:asciiTheme="minorHAnsi" w:hAnsiTheme="minorHAnsi" w:cstheme="minorHAnsi"/>
                  </w:rPr>
                  <w:t>.</w:t>
                </w:r>
                <w:r w:rsidR="008C7AEE">
                  <w:rPr>
                    <w:rStyle w:val="Style4"/>
                    <w:rFonts w:asciiTheme="minorHAnsi" w:hAnsiTheme="minorHAnsi" w:cstheme="minorHAnsi"/>
                  </w:rPr>
                  <w:t xml:space="preserve"> </w:t>
                </w:r>
                <w:r w:rsidR="00A9252B" w:rsidRPr="008C7AEE">
                  <w:rPr>
                    <w:rFonts w:asciiTheme="minorHAnsi" w:hAnsiTheme="minorHAnsi" w:cstheme="minorHAnsi"/>
                  </w:rPr>
                  <w:t>Collaborate with other members of the group to develop the work of the group as a whole.</w:t>
                </w:r>
              </w:p>
              <w:p w14:paraId="7310FC0E" w14:textId="037416BB" w:rsidR="002F5F6A" w:rsidRPr="005E06B5" w:rsidRDefault="00A83DE5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Design, plan, organize and conduct in-person experiments with primary school aged children using behavioural</w:t>
                </w:r>
                <w:r w:rsidR="008C7AEE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and neuroimaging (</w:t>
                </w:r>
                <w:r w:rsidR="002F5F6A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E</w:t>
                </w:r>
                <w:r w:rsidR="002F5F6A">
                  <w:rPr>
                    <w:rStyle w:val="Style4"/>
                    <w:rFonts w:eastAsia="Calibri"/>
                  </w:rPr>
                  <w:t>EG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) methods.</w:t>
                </w:r>
              </w:p>
              <w:p w14:paraId="07BC8EEE" w14:textId="484C5641" w:rsidR="008C0C3C" w:rsidRPr="005E06B5" w:rsidRDefault="002F5F6A" w:rsidP="0021564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Train and supervise less experienced members of the project team, as directed by the Principal Investigator</w:t>
                </w:r>
                <w:r w:rsidR="005E06B5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.</w:t>
                </w:r>
              </w:p>
              <w:p w14:paraId="003A1D44" w14:textId="0ED8BD40" w:rsidR="008C0C3C" w:rsidRPr="005E06B5" w:rsidRDefault="00A83DE5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Undertake </w:t>
                </w:r>
                <w:r w:rsidRPr="00C1089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participant recruitment </w:t>
                </w:r>
                <w:r w:rsidR="00C1089C" w:rsidRPr="00C1089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and retention</w:t>
                </w:r>
                <w:r w:rsidR="002F5F6A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 </w:t>
                </w:r>
                <w:r w:rsidRPr="00C1089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for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 the Project, </w:t>
                </w:r>
                <w:r w:rsidR="0021564F" w:rsidRPr="008C0C3C">
                  <w:rPr>
                    <w:rStyle w:val="Style4"/>
                    <w:rFonts w:asciiTheme="minorHAnsi" w:eastAsia="Calibri" w:hAnsiTheme="minorHAnsi" w:cstheme="minorHAnsi"/>
                  </w:rPr>
                  <w:t>and support the general participant recruitment activity for the Department’s developmental research facilities</w:t>
                </w:r>
                <w:r w:rsidR="0021564F">
                  <w:rPr>
                    <w:rStyle w:val="Style4"/>
                    <w:rFonts w:asciiTheme="minorHAnsi" w:eastAsia="Calibri" w:hAnsiTheme="minorHAnsi" w:cstheme="minorHAnsi"/>
                  </w:rPr>
                  <w:t xml:space="preserve">, along with </w:t>
                </w:r>
                <w:r w:rsidRPr="0021564F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maintenance of a confidential participant database. You will manage confidential information provided by participants in accordance with University and Funder’s guidelines, and deal with ethical </w:t>
                </w:r>
                <w:r w:rsidR="0021564F" w:rsidRPr="0021564F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(internal and NHS) </w:t>
                </w:r>
                <w:r w:rsidRPr="0021564F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and administrative issues relating to the Project. </w:t>
                </w:r>
              </w:p>
              <w:p w14:paraId="7C388B5E" w14:textId="6317F80B" w:rsidR="008C0C3C" w:rsidRPr="005E06B5" w:rsidRDefault="00A83DE5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U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>ndertake participant timetabling for studies, contacting children’s caregivers, and reception duties for children arriving for studies.</w:t>
                </w:r>
              </w:p>
              <w:p w14:paraId="7C932FD9" w14:textId="384D073E" w:rsidR="008C0C3C" w:rsidRPr="005E06B5" w:rsidRDefault="008F616C" w:rsidP="001879D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S</w:t>
                </w:r>
                <w:r w:rsidR="00A83DE5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upervise and undertake data collection</w:t>
                </w:r>
                <w:r w:rsidR="002160F8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via both single and group research visits (aka holiday camps)</w:t>
                </w:r>
                <w:r w:rsidR="00A83DE5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, working to established Department protocols, including safeguarding policies.</w:t>
                </w:r>
              </w:p>
              <w:p w14:paraId="30F79FD7" w14:textId="5CC93DCD" w:rsidR="008C0C3C" w:rsidRPr="005E06B5" w:rsidRDefault="00A83DE5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>E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fficiently manage and catalogue large volumes of data in accordance with </w:t>
                </w: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 xml:space="preserve">the </w:t>
                </w:r>
                <w:r w:rsidR="000353D9" w:rsidRPr="008C0C3C">
                  <w:rPr>
                    <w:rFonts w:asciiTheme="minorHAnsi" w:eastAsia="Calibri" w:hAnsiTheme="minorHAnsi" w:cstheme="minorHAnsi"/>
                    <w:lang w:val="en-GB"/>
                  </w:rPr>
                  <w:t>P</w:t>
                </w: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>roject’s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 Data Management Plan,</w:t>
                </w: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 xml:space="preserve"> and (where necessary) prepare this for open-access sharing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.</w:t>
                </w:r>
              </w:p>
              <w:p w14:paraId="3FC69EEE" w14:textId="568DCE81" w:rsidR="008C0C3C" w:rsidRPr="005E06B5" w:rsidRDefault="00A83DE5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Data analysis using suitable tools and statistical packages.</w:t>
                </w:r>
              </w:p>
              <w:p w14:paraId="0CC9789C" w14:textId="02997496" w:rsidR="008C0C3C" w:rsidRPr="005E06B5" w:rsidRDefault="00A83DE5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Make a significant contribution to the dissemination of the research, </w:t>
                </w:r>
                <w:r w:rsidR="00A9252B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collaborating with others as appropriate,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including</w:t>
                </w:r>
                <w:r w:rsidR="00A9252B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: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</w:t>
                </w:r>
                <w:r w:rsidR="00A9252B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writing, submission and revision of papers submitted to appropriate peer reviewed journals; and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presentations to the lab group, wider department, and at scientific conferences.</w:t>
                </w:r>
              </w:p>
              <w:p w14:paraId="0BD44B8D" w14:textId="055B5D2C" w:rsidR="008C0C3C" w:rsidRPr="005E06B5" w:rsidRDefault="00A9252B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Contribute to public engagement activities in the lab i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 xml:space="preserve">ncluding but not limited to presentations to stakeholders, and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disseminating information on web pages, newsletters and other publications.</w:t>
                </w:r>
              </w:p>
              <w:p w14:paraId="031FC8A0" w14:textId="21100F3D" w:rsidR="001879DB" w:rsidRPr="005E06B5" w:rsidRDefault="00A9252B" w:rsidP="005E06B5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>Contribute to the Project</w:t>
                </w:r>
                <w:r w:rsidR="0021564F">
                  <w:rPr>
                    <w:rStyle w:val="Style4"/>
                    <w:rFonts w:asciiTheme="minorHAnsi" w:eastAsia="Calibri" w:hAnsiTheme="minorHAnsi" w:cstheme="minorHAnsi"/>
                  </w:rPr>
                  <w:t>’s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 xml:space="preserve"> Impact Agenda, by assisting </w:t>
                </w:r>
                <w:r w:rsidR="00C1089C">
                  <w:rPr>
                    <w:rStyle w:val="Style4"/>
                    <w:rFonts w:asciiTheme="minorHAnsi" w:eastAsia="Calibri" w:hAnsiTheme="minorHAnsi" w:cstheme="minorHAnsi"/>
                  </w:rPr>
                  <w:t>with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 xml:space="preserve"> events for academic and non-academic partners (e.g. </w:t>
                </w:r>
                <w:r w:rsidR="008C7AEE">
                  <w:rPr>
                    <w:rStyle w:val="Style4"/>
                    <w:rFonts w:asciiTheme="minorHAnsi" w:eastAsia="Calibri" w:hAnsiTheme="minorHAnsi" w:cstheme="minorHAnsi"/>
                  </w:rPr>
                  <w:t>educators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>, NHS partners, public engagement with science events, and local and national media).</w:t>
                </w:r>
              </w:p>
              <w:p w14:paraId="04C7FA67" w14:textId="5A55BBCD" w:rsidR="001879DB" w:rsidRPr="005E06B5" w:rsidRDefault="001879DB" w:rsidP="001879DB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O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ccasionally work atypical hours when needed to facilitate </w:t>
                </w: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e</w:t>
                </w:r>
                <w:r>
                  <w:rPr>
                    <w:rStyle w:val="Style4"/>
                    <w:rFonts w:eastAsia="Calibri" w:cstheme="minorHAnsi"/>
                    <w:color w:val="000000" w:themeColor="text1"/>
                  </w:rPr>
                  <w:t xml:space="preserve">.g.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data collection</w:t>
                </w: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, engagement and</w:t>
                </w:r>
                <w:r w:rsidR="00D779DD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/or</w:t>
                </w: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impact activities.</w:t>
                </w:r>
              </w:p>
              <w:p w14:paraId="0C4766FD" w14:textId="444CE5CF" w:rsidR="00D02D40" w:rsidRPr="005E06B5" w:rsidRDefault="00A9252B" w:rsidP="00DA75C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Demonstrate good time management and attendance.</w:t>
                </w:r>
              </w:p>
              <w:p w14:paraId="5EB00635" w14:textId="167A2880" w:rsidR="007F5563" w:rsidRPr="005E06B5" w:rsidRDefault="00D02D40" w:rsidP="00A9252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D02D40">
                  <w:rPr>
                    <w:rFonts w:ascii="Calibri" w:hAnsi="Calibri" w:cs="Calibri"/>
                    <w:szCs w:val="22"/>
                  </w:rPr>
                  <w:t xml:space="preserve">Support the development of applications for future research grant funding. </w:t>
                </w:r>
              </w:p>
              <w:p w14:paraId="6740A1F0" w14:textId="19545007" w:rsidR="007F5563" w:rsidRPr="005E06B5" w:rsidRDefault="00853C05" w:rsidP="00DA75C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I</w:t>
                </w:r>
                <w:r w:rsidR="007F5563"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dentify and engage in personal development opportunities to support your career development, including developing your personal research agenda; as provided by the Department, by the University, or by external bodies.</w:t>
                </w:r>
              </w:p>
              <w:p w14:paraId="6E6AA3E1" w14:textId="32E3A68E" w:rsidR="007F5563" w:rsidRPr="008C0C3C" w:rsidRDefault="007F5563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You may also be required to carry out any other duties, commensurate with the grade of the post, as directed by </w:t>
                </w:r>
                <w:r w:rsidR="00025FC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the Project’s Principal Investigator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 or their nominee.</w:t>
                </w:r>
              </w:p>
              <w:p w14:paraId="5A39BBE3" w14:textId="0CC42052" w:rsidR="00857F0A" w:rsidRPr="0021564F" w:rsidRDefault="00EC73EA" w:rsidP="0021564F">
                <w:pPr>
                  <w:pStyle w:val="ListParagraph"/>
                  <w:rPr>
                    <w:rFonts w:ascii="Calibri" w:eastAsia="Calibri" w:hAnsi="Calibri" w:cs="Calibri"/>
                    <w:color w:val="000000" w:themeColor="text1"/>
                    <w:szCs w:val="22"/>
                  </w:rPr>
                </w:pPr>
              </w:p>
            </w:sdtContent>
          </w:sdt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717E7"/>
    <w:multiLevelType w:val="multilevel"/>
    <w:tmpl w:val="6BFE8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43B03"/>
    <w:multiLevelType w:val="hybridMultilevel"/>
    <w:tmpl w:val="43B00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3736"/>
    <w:multiLevelType w:val="multilevel"/>
    <w:tmpl w:val="97F2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195059">
    <w:abstractNumId w:val="1"/>
  </w:num>
  <w:num w:numId="2" w16cid:durableId="531724042">
    <w:abstractNumId w:val="2"/>
  </w:num>
  <w:num w:numId="3" w16cid:durableId="82274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5FCC"/>
    <w:rsid w:val="000353D9"/>
    <w:rsid w:val="000C36FE"/>
    <w:rsid w:val="000D364C"/>
    <w:rsid w:val="000E4CAA"/>
    <w:rsid w:val="000F2254"/>
    <w:rsid w:val="000F6CE1"/>
    <w:rsid w:val="001879DB"/>
    <w:rsid w:val="0021564F"/>
    <w:rsid w:val="002160F8"/>
    <w:rsid w:val="002865AE"/>
    <w:rsid w:val="002F2C69"/>
    <w:rsid w:val="002F5F6A"/>
    <w:rsid w:val="00396BA0"/>
    <w:rsid w:val="003C3D90"/>
    <w:rsid w:val="00410EC0"/>
    <w:rsid w:val="005D751F"/>
    <w:rsid w:val="005E06B5"/>
    <w:rsid w:val="00621B71"/>
    <w:rsid w:val="0065072A"/>
    <w:rsid w:val="00653030"/>
    <w:rsid w:val="007A2DA0"/>
    <w:rsid w:val="007D7C7C"/>
    <w:rsid w:val="007E50E1"/>
    <w:rsid w:val="007F5563"/>
    <w:rsid w:val="008246F4"/>
    <w:rsid w:val="00844C15"/>
    <w:rsid w:val="00853C05"/>
    <w:rsid w:val="00857F0A"/>
    <w:rsid w:val="0086417E"/>
    <w:rsid w:val="008C0C3C"/>
    <w:rsid w:val="008C7AEE"/>
    <w:rsid w:val="008D2039"/>
    <w:rsid w:val="008F616C"/>
    <w:rsid w:val="009709A8"/>
    <w:rsid w:val="0097729E"/>
    <w:rsid w:val="00A02069"/>
    <w:rsid w:val="00A22DD4"/>
    <w:rsid w:val="00A83DE5"/>
    <w:rsid w:val="00A9252B"/>
    <w:rsid w:val="00AB5A4B"/>
    <w:rsid w:val="00AE33E8"/>
    <w:rsid w:val="00B05B69"/>
    <w:rsid w:val="00B17620"/>
    <w:rsid w:val="00BAABC0"/>
    <w:rsid w:val="00C1089C"/>
    <w:rsid w:val="00C221F0"/>
    <w:rsid w:val="00C30628"/>
    <w:rsid w:val="00D02D40"/>
    <w:rsid w:val="00D74AB0"/>
    <w:rsid w:val="00D779DD"/>
    <w:rsid w:val="00DA75CB"/>
    <w:rsid w:val="00DB696E"/>
    <w:rsid w:val="00DC3206"/>
    <w:rsid w:val="00DC7119"/>
    <w:rsid w:val="00DD3DD2"/>
    <w:rsid w:val="00DF6A03"/>
    <w:rsid w:val="00EB2BEA"/>
    <w:rsid w:val="00EC65BC"/>
    <w:rsid w:val="00EC73EA"/>
    <w:rsid w:val="00EE0139"/>
    <w:rsid w:val="00F26228"/>
    <w:rsid w:val="00F8693A"/>
    <w:rsid w:val="00FB213C"/>
    <w:rsid w:val="2CEDD9D3"/>
    <w:rsid w:val="56C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7F5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D40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7E50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0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0E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0E1"/>
    <w:rPr>
      <w:b/>
      <w:bCs/>
      <w:lang w:val="en-US"/>
    </w:rPr>
  </w:style>
  <w:style w:type="paragraph" w:styleId="Revision">
    <w:name w:val="Revision"/>
    <w:hidden/>
    <w:uiPriority w:val="99"/>
    <w:semiHidden/>
    <w:rsid w:val="00A22DD4"/>
    <w:rPr>
      <w:sz w:val="22"/>
      <w:lang w:val="en-US"/>
    </w:rPr>
  </w:style>
  <w:style w:type="paragraph" w:customStyle="1" w:styleId="paragraph">
    <w:name w:val="paragraph"/>
    <w:basedOn w:val="Normal"/>
    <w:rsid w:val="002F5F6A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2F5F6A"/>
  </w:style>
  <w:style w:type="character" w:customStyle="1" w:styleId="eop">
    <w:name w:val="eop"/>
    <w:basedOn w:val="DefaultParagraphFont"/>
    <w:rsid w:val="002F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03F2E"/>
    <w:rsid w:val="002200D3"/>
    <w:rsid w:val="002A4DE1"/>
    <w:rsid w:val="004C4CC5"/>
    <w:rsid w:val="004D206D"/>
    <w:rsid w:val="005D751F"/>
    <w:rsid w:val="0086417E"/>
    <w:rsid w:val="008735A2"/>
    <w:rsid w:val="008C0375"/>
    <w:rsid w:val="00AB5A4B"/>
    <w:rsid w:val="00BC5C60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42944-593a-4edb-be5a-dc0da782ee2f">
      <Terms xmlns="http://schemas.microsoft.com/office/infopath/2007/PartnerControls"/>
    </lcf76f155ced4ddcb4097134ff3c332f>
    <TaxCatchAll xmlns="69c436d7-1c9d-4bd9-b996-3a7020d99b7b" xsi:nil="true"/>
    <TeamsChannelId xmlns="56542944-593a-4edb-be5a-dc0da782ee2f" xsi:nil="true"/>
    <Self_Registration_Enabled xmlns="56542944-593a-4edb-be5a-dc0da782ee2f" xsi:nil="true"/>
    <Has_Leaders_Only_SectionGroup xmlns="56542944-593a-4edb-be5a-dc0da782ee2f" xsi:nil="true"/>
    <Is_Collaboration_Space_Locked xmlns="56542944-593a-4edb-be5a-dc0da782ee2f" xsi:nil="true"/>
    <Members xmlns="56542944-593a-4edb-be5a-dc0da782ee2f">
      <UserInfo>
        <DisplayName/>
        <AccountId xsi:nil="true"/>
        <AccountType/>
      </UserInfo>
    </Members>
    <CultureName xmlns="56542944-593a-4edb-be5a-dc0da782ee2f" xsi:nil="true"/>
    <AppVersion xmlns="56542944-593a-4edb-be5a-dc0da782ee2f" xsi:nil="true"/>
    <DefaultSectionNames xmlns="56542944-593a-4edb-be5a-dc0da782ee2f" xsi:nil="true"/>
    <Invited_Members xmlns="56542944-593a-4edb-be5a-dc0da782ee2f" xsi:nil="true"/>
    <Member_Groups xmlns="56542944-593a-4edb-be5a-dc0da782ee2f">
      <UserInfo>
        <DisplayName/>
        <AccountId xsi:nil="true"/>
        <AccountType/>
      </UserInfo>
    </Member_Groups>
    <FolderType xmlns="56542944-593a-4edb-be5a-dc0da782ee2f" xsi:nil="true"/>
    <Owner xmlns="56542944-593a-4edb-be5a-dc0da782ee2f">
      <UserInfo>
        <DisplayName/>
        <AccountId xsi:nil="true"/>
        <AccountType/>
      </UserInfo>
    </Owner>
    <Distribution_Groups xmlns="56542944-593a-4edb-be5a-dc0da782ee2f" xsi:nil="true"/>
    <LMS_Mappings xmlns="56542944-593a-4edb-be5a-dc0da782ee2f" xsi:nil="true"/>
    <Invited_Leaders xmlns="56542944-593a-4edb-be5a-dc0da782ee2f" xsi:nil="true"/>
    <IsNotebookLocked xmlns="56542944-593a-4edb-be5a-dc0da782ee2f" xsi:nil="true"/>
    <Math_Settings xmlns="56542944-593a-4edb-be5a-dc0da782ee2f" xsi:nil="true"/>
    <NotebookType xmlns="56542944-593a-4edb-be5a-dc0da782ee2f" xsi:nil="true"/>
    <Teams_Channel_Section_Location xmlns="56542944-593a-4edb-be5a-dc0da782ee2f" xsi:nil="true"/>
    <Templates xmlns="56542944-593a-4edb-be5a-dc0da782ee2f" xsi:nil="true"/>
    <Leaders xmlns="56542944-593a-4edb-be5a-dc0da782ee2f">
      <UserInfo>
        <DisplayName/>
        <AccountId xsi:nil="true"/>
        <AccountType/>
      </UserInfo>
    </Leaders>
    <_Flow_SignoffStatus xmlns="56542944-593a-4edb-be5a-dc0da782e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301590DF5C42A82512D5285264FD" ma:contentTypeVersion="38" ma:contentTypeDescription="Create a new document." ma:contentTypeScope="" ma:versionID="9e340b6c2c2494ee4ff402fa74eb1cdb">
  <xsd:schema xmlns:xsd="http://www.w3.org/2001/XMLSchema" xmlns:xs="http://www.w3.org/2001/XMLSchema" xmlns:p="http://schemas.microsoft.com/office/2006/metadata/properties" xmlns:ns2="56542944-593a-4edb-be5a-dc0da782ee2f" xmlns:ns3="69c436d7-1c9d-4bd9-b996-3a7020d99b7b" targetNamespace="http://schemas.microsoft.com/office/2006/metadata/properties" ma:root="true" ma:fieldsID="2f4c0794aa47ab9116b0ad221e6a7b8b" ns2:_="" ns3:_="">
    <xsd:import namespace="56542944-593a-4edb-be5a-dc0da782ee2f"/>
    <xsd:import namespace="69c436d7-1c9d-4bd9-b996-3a7020d9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42944-593a-4edb-be5a-dc0da782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36d7-1c9d-4bd9-b996-3a7020d9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2f0607-05fe-43f3-9396-4c9af4befb73}" ma:internalName="TaxCatchAll" ma:showField="CatchAllData" ma:web="69c436d7-1c9d-4bd9-b996-3a7020d9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  <ds:schemaRef ds:uri="56542944-593a-4edb-be5a-dc0da782ee2f"/>
    <ds:schemaRef ds:uri="69c436d7-1c9d-4bd9-b996-3a7020d99b7b"/>
  </ds:schemaRefs>
</ds:datastoreItem>
</file>

<file path=customXml/itemProps2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445A4-678D-4ED4-88BE-5BA9AD828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42944-593a-4edb-be5a-dc0da782ee2f"/>
    <ds:schemaRef ds:uri="69c436d7-1c9d-4bd9-b996-3a7020d9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dcterms:created xsi:type="dcterms:W3CDTF">2024-07-04T12:38:00Z</dcterms:created>
  <dcterms:modified xsi:type="dcterms:W3CDTF">2024-07-19T12:59:00Z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0x010100E3A1301590DF5C42A82512D5285264FD</vt:lpwstr>
  </property>
</Properties>
</file>