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857F0A" w:rsidRDefault="000F6CE1" w:rsidP="0097729E">
      <w:pPr>
        <w:rPr>
          <w:rFonts w:ascii="Calibri" w:hAnsi="Calibri"/>
        </w:rPr>
      </w:pPr>
    </w:p>
    <w:p w14:paraId="0A37501D" w14:textId="77777777" w:rsidR="00A02069" w:rsidRPr="00857F0A" w:rsidRDefault="00A02069" w:rsidP="0097729E">
      <w:pPr>
        <w:rPr>
          <w:rFonts w:ascii="Calibri" w:hAnsi="Calibri"/>
        </w:rPr>
      </w:pPr>
    </w:p>
    <w:p w14:paraId="5DAB6C7B" w14:textId="77777777" w:rsidR="00A02069" w:rsidRPr="001D1C0E" w:rsidRDefault="001D1C0E" w:rsidP="001D1C0E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 w:rsidR="00B56610">
        <w:rPr>
          <w:rFonts w:ascii="Calibri" w:hAnsi="Calibri"/>
        </w:rPr>
        <w:tab/>
      </w:r>
      <w:r w:rsidR="00B56610">
        <w:rPr>
          <w:rFonts w:ascii="Calibri" w:hAnsi="Calibri"/>
        </w:rPr>
        <w:tab/>
      </w:r>
      <w:r w:rsidR="00B56610">
        <w:rPr>
          <w:rFonts w:ascii="Calibri" w:hAnsi="Calibri"/>
        </w:rPr>
        <w:tab/>
      </w:r>
      <w:r w:rsidR="00B56610">
        <w:rPr>
          <w:rFonts w:ascii="Calibri" w:hAnsi="Calibri"/>
        </w:rPr>
        <w:tab/>
      </w:r>
      <w:r w:rsidR="00B56610">
        <w:rPr>
          <w:rFonts w:ascii="Calibri" w:hAnsi="Calibri"/>
        </w:rPr>
        <w:tab/>
      </w:r>
      <w:r w:rsidR="00B56610">
        <w:rPr>
          <w:rFonts w:ascii="Calibri" w:hAnsi="Calibri"/>
        </w:rPr>
        <w:tab/>
      </w:r>
      <w:r w:rsidR="00B56610">
        <w:rPr>
          <w:rFonts w:ascii="Calibri" w:hAnsi="Calibri"/>
        </w:rPr>
        <w:tab/>
      </w:r>
      <w:r w:rsidR="00B56610">
        <w:rPr>
          <w:noProof/>
          <w:color w:val="1F497D"/>
          <w:lang w:val="en-GB"/>
        </w:rPr>
        <w:drawing>
          <wp:inline distT="0" distB="0" distL="0" distR="0" wp14:anchorId="15362A21" wp14:editId="59FAE4EA">
            <wp:extent cx="2276475" cy="714375"/>
            <wp:effectExtent l="0" t="0" r="9525" b="9525"/>
            <wp:docPr id="3" name="Picture 3" descr="LU---Logo---Positive-(CMYK)---Email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---Logo---Positive-(CMYK)---Email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9D066E" w:rsidRDefault="002865AE" w:rsidP="00857F0A">
      <w:pPr>
        <w:jc w:val="center"/>
        <w:rPr>
          <w:rFonts w:ascii="Calibri" w:hAnsi="Calibri"/>
          <w:b/>
          <w:szCs w:val="22"/>
        </w:rPr>
      </w:pPr>
      <w:r w:rsidRPr="009D066E">
        <w:rPr>
          <w:rFonts w:ascii="Calibri" w:hAnsi="Calibri"/>
          <w:b/>
          <w:szCs w:val="22"/>
        </w:rPr>
        <w:t>JOB DESCRIPTION</w:t>
      </w:r>
    </w:p>
    <w:p w14:paraId="5D122035" w14:textId="77777777" w:rsidR="000F6CE1" w:rsidRPr="009D066E" w:rsidRDefault="00B56610" w:rsidP="009D066E">
      <w:pPr>
        <w:jc w:val="center"/>
        <w:rPr>
          <w:rFonts w:ascii="Calibri" w:hAnsi="Calibri"/>
          <w:b/>
          <w:szCs w:val="22"/>
        </w:rPr>
      </w:pPr>
      <w:r w:rsidRPr="009D066E">
        <w:rPr>
          <w:rFonts w:ascii="Calibri" w:hAnsi="Calibri"/>
          <w:b/>
          <w:szCs w:val="22"/>
        </w:rPr>
        <w:t>Apprentice</w:t>
      </w:r>
      <w:r w:rsidR="003A4089">
        <w:rPr>
          <w:rFonts w:ascii="Calibri" w:hAnsi="Calibri"/>
          <w:b/>
          <w:szCs w:val="22"/>
        </w:rPr>
        <w:t xml:space="preserve"> </w:t>
      </w:r>
      <w:r w:rsidR="00781FDA">
        <w:rPr>
          <w:rFonts w:ascii="Calibri" w:hAnsi="Calibri"/>
          <w:b/>
          <w:szCs w:val="22"/>
        </w:rPr>
        <w:t>Administrative assistant</w:t>
      </w:r>
    </w:p>
    <w:p w14:paraId="02EB378F" w14:textId="77777777" w:rsidR="00A02069" w:rsidRPr="009D066E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46"/>
        <w:gridCol w:w="3213"/>
      </w:tblGrid>
      <w:tr w:rsidR="00A02069" w:rsidRPr="009D066E" w14:paraId="6E5ADB82" w14:textId="77777777" w:rsidTr="532A1437">
        <w:tc>
          <w:tcPr>
            <w:tcW w:w="7246" w:type="dxa"/>
            <w:vAlign w:val="center"/>
          </w:tcPr>
          <w:p w14:paraId="45470DB7" w14:textId="4780EB37" w:rsidR="00A02069" w:rsidRPr="009D066E" w:rsidRDefault="00A02069" w:rsidP="532A1437">
            <w:pPr>
              <w:rPr>
                <w:rFonts w:ascii="Calibri" w:hAnsi="Calibri"/>
              </w:rPr>
            </w:pPr>
            <w:r w:rsidRPr="532A1437">
              <w:rPr>
                <w:rFonts w:ascii="Calibri" w:hAnsi="Calibri"/>
                <w:b/>
                <w:bCs/>
              </w:rPr>
              <w:t>Job Title:</w:t>
            </w:r>
            <w:r w:rsidR="009D066E" w:rsidRPr="532A1437">
              <w:rPr>
                <w:rFonts w:ascii="Calibri" w:hAnsi="Calibri"/>
              </w:rPr>
              <w:t xml:space="preserve"> Apprentice</w:t>
            </w:r>
            <w:r w:rsidR="00A42B4C" w:rsidRPr="532A1437">
              <w:rPr>
                <w:rFonts w:ascii="Calibri" w:hAnsi="Calibri"/>
              </w:rPr>
              <w:t xml:space="preserve"> </w:t>
            </w:r>
            <w:r w:rsidR="00DA67F7" w:rsidRPr="532A1437">
              <w:rPr>
                <w:rFonts w:ascii="Calibri" w:hAnsi="Calibri"/>
              </w:rPr>
              <w:t>Admin</w:t>
            </w:r>
            <w:r w:rsidR="00A42B4C" w:rsidRPr="532A1437">
              <w:rPr>
                <w:rFonts w:ascii="Calibri" w:hAnsi="Calibri"/>
              </w:rPr>
              <w:t>istrative</w:t>
            </w:r>
            <w:r w:rsidR="001D1C0E" w:rsidRPr="532A1437">
              <w:rPr>
                <w:rFonts w:ascii="Calibri" w:hAnsi="Calibri"/>
              </w:rPr>
              <w:t xml:space="preserve"> A</w:t>
            </w:r>
            <w:r w:rsidR="00DA67F7" w:rsidRPr="532A1437">
              <w:rPr>
                <w:rFonts w:ascii="Calibri" w:hAnsi="Calibri"/>
              </w:rPr>
              <w:t>ssistant</w:t>
            </w:r>
          </w:p>
        </w:tc>
        <w:tc>
          <w:tcPr>
            <w:tcW w:w="3213" w:type="dxa"/>
            <w:vAlign w:val="center"/>
          </w:tcPr>
          <w:p w14:paraId="2648E38A" w14:textId="77777777" w:rsidR="00A02069" w:rsidRPr="009D066E" w:rsidRDefault="00A02069" w:rsidP="001D1C0E">
            <w:pPr>
              <w:rPr>
                <w:rFonts w:ascii="Calibri" w:hAnsi="Calibri"/>
                <w:szCs w:val="22"/>
              </w:rPr>
            </w:pPr>
            <w:r w:rsidRPr="009D066E">
              <w:rPr>
                <w:rFonts w:ascii="Calibri" w:hAnsi="Calibri"/>
                <w:b/>
                <w:szCs w:val="22"/>
              </w:rPr>
              <w:t>Present Grade:</w:t>
            </w:r>
            <w:r w:rsidRPr="009D066E">
              <w:rPr>
                <w:rFonts w:ascii="Calibri" w:hAnsi="Calibri"/>
                <w:szCs w:val="22"/>
              </w:rPr>
              <w:tab/>
            </w:r>
            <w:r w:rsidR="00DA67F7">
              <w:rPr>
                <w:rFonts w:ascii="Calibri" w:hAnsi="Calibri"/>
                <w:szCs w:val="22"/>
              </w:rPr>
              <w:t>3</w:t>
            </w:r>
          </w:p>
        </w:tc>
      </w:tr>
      <w:tr w:rsidR="00A02069" w:rsidRPr="009D066E" w14:paraId="3E20911C" w14:textId="77777777" w:rsidTr="532A1437">
        <w:trPr>
          <w:trHeight w:val="467"/>
        </w:trPr>
        <w:tc>
          <w:tcPr>
            <w:tcW w:w="10459" w:type="dxa"/>
            <w:gridSpan w:val="2"/>
            <w:vAlign w:val="center"/>
          </w:tcPr>
          <w:p w14:paraId="08EA98C3" w14:textId="7FA42635" w:rsidR="00A02069" w:rsidRPr="009D066E" w:rsidRDefault="00A02069" w:rsidP="6D7FC713">
            <w:pPr>
              <w:rPr>
                <w:rFonts w:ascii="Calibri" w:hAnsi="Calibri"/>
              </w:rPr>
            </w:pPr>
            <w:r w:rsidRPr="334A2ED0">
              <w:rPr>
                <w:rFonts w:ascii="Calibri" w:hAnsi="Calibri"/>
                <w:b/>
                <w:bCs/>
              </w:rPr>
              <w:t>Department/College:</w:t>
            </w:r>
            <w:r>
              <w:tab/>
            </w:r>
            <w:r>
              <w:tab/>
            </w:r>
            <w:r w:rsidR="32E450AE" w:rsidRPr="334A2ED0">
              <w:rPr>
                <w:rFonts w:ascii="Calibri" w:hAnsi="Calibri"/>
                <w:b/>
                <w:bCs/>
              </w:rPr>
              <w:t xml:space="preserve">Organisational Development, </w:t>
            </w:r>
            <w:r w:rsidR="32E450AE" w:rsidRPr="334A2ED0">
              <w:rPr>
                <w:rFonts w:ascii="Calibri" w:hAnsi="Calibri"/>
              </w:rPr>
              <w:t xml:space="preserve">People and Organisational </w:t>
            </w:r>
            <w:r w:rsidR="403A5D71" w:rsidRPr="334A2ED0">
              <w:rPr>
                <w:rFonts w:ascii="Calibri" w:hAnsi="Calibri"/>
              </w:rPr>
              <w:t xml:space="preserve">Effectiveness </w:t>
            </w:r>
            <w:r w:rsidR="32E450AE" w:rsidRPr="334A2ED0">
              <w:rPr>
                <w:rFonts w:ascii="Calibri" w:hAnsi="Calibri"/>
              </w:rPr>
              <w:t xml:space="preserve">Division </w:t>
            </w:r>
          </w:p>
        </w:tc>
      </w:tr>
      <w:tr w:rsidR="00A02069" w:rsidRPr="009D066E" w14:paraId="39986FCB" w14:textId="77777777" w:rsidTr="532A1437">
        <w:tc>
          <w:tcPr>
            <w:tcW w:w="10459" w:type="dxa"/>
            <w:gridSpan w:val="2"/>
            <w:vAlign w:val="center"/>
          </w:tcPr>
          <w:p w14:paraId="44FE242E" w14:textId="4B17CFC6" w:rsidR="00A02069" w:rsidRPr="009D066E" w:rsidRDefault="00A02069" w:rsidP="00DA67F7">
            <w:r w:rsidRPr="6D7FC713">
              <w:rPr>
                <w:rFonts w:ascii="Calibri" w:hAnsi="Calibri"/>
                <w:b/>
                <w:bCs/>
              </w:rPr>
              <w:t>Directly responsible to:</w:t>
            </w:r>
            <w:r w:rsidR="32D52553" w:rsidRPr="6D7FC713">
              <w:rPr>
                <w:rFonts w:ascii="Calibri" w:hAnsi="Calibri"/>
                <w:b/>
                <w:bCs/>
              </w:rPr>
              <w:t xml:space="preserve"> Projects and OD </w:t>
            </w:r>
            <w:proofErr w:type="spellStart"/>
            <w:r w:rsidR="32D52553" w:rsidRPr="6D7FC713">
              <w:rPr>
                <w:rFonts w:ascii="Calibri" w:hAnsi="Calibri"/>
                <w:b/>
                <w:bCs/>
              </w:rPr>
              <w:t>Programmes</w:t>
            </w:r>
            <w:proofErr w:type="spellEnd"/>
            <w:r w:rsidR="32D52553" w:rsidRPr="6D7FC713">
              <w:rPr>
                <w:rFonts w:ascii="Calibri" w:hAnsi="Calibri"/>
                <w:b/>
                <w:bCs/>
              </w:rPr>
              <w:t xml:space="preserve"> Manager </w:t>
            </w:r>
          </w:p>
        </w:tc>
      </w:tr>
      <w:tr w:rsidR="00A02069" w:rsidRPr="009D066E" w14:paraId="7B30190C" w14:textId="77777777" w:rsidTr="532A1437">
        <w:tc>
          <w:tcPr>
            <w:tcW w:w="10459" w:type="dxa"/>
            <w:gridSpan w:val="2"/>
            <w:vAlign w:val="center"/>
          </w:tcPr>
          <w:p w14:paraId="7BEBD6C5" w14:textId="77777777" w:rsidR="00A02069" w:rsidRPr="009D066E" w:rsidRDefault="00A02069" w:rsidP="00E82B29">
            <w:pPr>
              <w:rPr>
                <w:rFonts w:ascii="Calibri" w:hAnsi="Calibri"/>
                <w:szCs w:val="22"/>
              </w:rPr>
            </w:pPr>
            <w:r w:rsidRPr="009D066E">
              <w:rPr>
                <w:rFonts w:ascii="Calibri" w:hAnsi="Calibri"/>
                <w:b/>
                <w:szCs w:val="22"/>
              </w:rPr>
              <w:t>Supervisory responsibility for:</w:t>
            </w:r>
            <w:r w:rsidRPr="009D066E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3A4089">
                  <w:rPr>
                    <w:rFonts w:ascii="Calibri" w:hAnsi="Calibri"/>
                    <w:szCs w:val="22"/>
                  </w:rPr>
                  <w:t>N</w:t>
                </w:r>
                <w:r w:rsidR="00E82B29" w:rsidRPr="009D066E">
                  <w:rPr>
                    <w:rFonts w:ascii="Calibri" w:hAnsi="Calibri"/>
                    <w:szCs w:val="22"/>
                  </w:rPr>
                  <w:t>one</w:t>
                </w:r>
              </w:sdtContent>
            </w:sdt>
          </w:p>
        </w:tc>
      </w:tr>
      <w:tr w:rsidR="00A02069" w:rsidRPr="009D066E" w14:paraId="7D9D86A1" w14:textId="77777777" w:rsidTr="532A1437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4538A80A" w14:textId="22C35501" w:rsidR="00DA67F7" w:rsidRPr="00DA67F7" w:rsidRDefault="00A02069" w:rsidP="6D7FC713">
            <w:pPr>
              <w:rPr>
                <w:rFonts w:ascii="Calibri" w:hAnsi="Calibri"/>
                <w:b/>
                <w:bCs/>
              </w:rPr>
            </w:pPr>
            <w:r w:rsidRPr="6D7FC713">
              <w:rPr>
                <w:rFonts w:ascii="Calibri" w:hAnsi="Calibri"/>
                <w:b/>
                <w:bCs/>
              </w:rPr>
              <w:t>Other contacts</w:t>
            </w:r>
            <w:r w:rsidR="00E82B29" w:rsidRPr="6D7FC713">
              <w:rPr>
                <w:rFonts w:ascii="Calibri" w:hAnsi="Calibri"/>
                <w:b/>
                <w:bCs/>
              </w:rPr>
              <w:t xml:space="preserve"> </w:t>
            </w:r>
            <w:r>
              <w:tab/>
            </w:r>
          </w:p>
          <w:p w14:paraId="3865692B" w14:textId="1C8E3D00" w:rsidR="00DA67F7" w:rsidRPr="00DA67F7" w:rsidRDefault="0A13302F" w:rsidP="334A2ED0">
            <w:pPr>
              <w:rPr>
                <w:rFonts w:ascii="Calibri" w:hAnsi="Calibri"/>
              </w:rPr>
            </w:pPr>
            <w:r w:rsidRPr="334A2ED0">
              <w:rPr>
                <w:rFonts w:ascii="Calibri" w:hAnsi="Calibri"/>
              </w:rPr>
              <w:t>The post-holder is required to liaise and work with a wide range of academic, researcher</w:t>
            </w:r>
            <w:r w:rsidR="2BD5CAB0" w:rsidRPr="334A2ED0">
              <w:rPr>
                <w:rFonts w:ascii="Calibri" w:hAnsi="Calibri"/>
              </w:rPr>
              <w:t xml:space="preserve">, </w:t>
            </w:r>
            <w:r w:rsidRPr="334A2ED0">
              <w:rPr>
                <w:rFonts w:ascii="Calibri" w:hAnsi="Calibri"/>
              </w:rPr>
              <w:t xml:space="preserve">professional services </w:t>
            </w:r>
            <w:r w:rsidR="66479A4E" w:rsidRPr="334A2ED0">
              <w:rPr>
                <w:rFonts w:ascii="Calibri" w:hAnsi="Calibri"/>
              </w:rPr>
              <w:t xml:space="preserve">and senior </w:t>
            </w:r>
            <w:r w:rsidRPr="334A2ED0">
              <w:rPr>
                <w:rFonts w:ascii="Calibri" w:hAnsi="Calibri"/>
              </w:rPr>
              <w:t>staff including:</w:t>
            </w:r>
          </w:p>
          <w:p w14:paraId="6CCC7C5B" w14:textId="2C3FFAE5" w:rsidR="00DA67F7" w:rsidRPr="00DA67F7" w:rsidRDefault="695E7269" w:rsidP="6D7FC713">
            <w:pPr>
              <w:rPr>
                <w:rFonts w:ascii="Calibri" w:hAnsi="Calibri"/>
                <w:b/>
                <w:bCs/>
                <w:szCs w:val="22"/>
              </w:rPr>
            </w:pPr>
            <w:r w:rsidRPr="6D7FC713">
              <w:rPr>
                <w:rFonts w:ascii="Calibri" w:hAnsi="Calibri"/>
                <w:b/>
                <w:bCs/>
                <w:szCs w:val="22"/>
              </w:rPr>
              <w:t xml:space="preserve">Internal: </w:t>
            </w:r>
          </w:p>
          <w:p w14:paraId="1401D14A" w14:textId="3255AEEF" w:rsidR="00DA67F7" w:rsidRPr="00DA67F7" w:rsidRDefault="695E7269" w:rsidP="6D7FC713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Cs w:val="22"/>
              </w:rPr>
            </w:pPr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>Members of the Organisational Development (OD) team</w:t>
            </w:r>
          </w:p>
          <w:p w14:paraId="354595EB" w14:textId="1F209E30" w:rsidR="00DA67F7" w:rsidRPr="00DA67F7" w:rsidRDefault="695E7269" w:rsidP="46ADACD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6ADACDE">
              <w:rPr>
                <w:rFonts w:ascii="Calibri" w:eastAsia="Calibri" w:hAnsi="Calibri" w:cs="Calibri"/>
                <w:color w:val="000000" w:themeColor="text1"/>
              </w:rPr>
              <w:t xml:space="preserve">Members of the wider People, Culture and Inclusion </w:t>
            </w:r>
            <w:r w:rsidR="3F1942C7" w:rsidRPr="46ADACDE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46ADACDE">
              <w:rPr>
                <w:rFonts w:ascii="Calibri" w:eastAsia="Calibri" w:hAnsi="Calibri" w:cs="Calibri"/>
                <w:color w:val="000000" w:themeColor="text1"/>
              </w:rPr>
              <w:t>eam e.g. EDI, Athena Swan and Race Equality Charter</w:t>
            </w:r>
          </w:p>
          <w:p w14:paraId="21DB20F9" w14:textId="77D10FFC" w:rsidR="00DA67F7" w:rsidRPr="00DA67F7" w:rsidRDefault="695E7269" w:rsidP="6D7FC71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Staff Participants on OD </w:t>
            </w:r>
            <w:proofErr w:type="spellStart"/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>programmes</w:t>
            </w:r>
            <w:proofErr w:type="spellEnd"/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>, workshops and other interventions</w:t>
            </w:r>
          </w:p>
          <w:p w14:paraId="541CC93B" w14:textId="29F19382" w:rsidR="00DA67F7" w:rsidRPr="00DA67F7" w:rsidRDefault="695E7269" w:rsidP="6D7FC71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Internal Staff Contributors on </w:t>
            </w:r>
            <w:proofErr w:type="spellStart"/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>programmes</w:t>
            </w:r>
            <w:proofErr w:type="spellEnd"/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and workshops </w:t>
            </w:r>
          </w:p>
          <w:p w14:paraId="694938E7" w14:textId="4ADD6C7D" w:rsidR="00DA67F7" w:rsidRPr="00DA67F7" w:rsidRDefault="695E7269" w:rsidP="6D7FC71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Other colleagues within the People and Organisational Effectiveness Division </w:t>
            </w:r>
          </w:p>
          <w:p w14:paraId="3CD87590" w14:textId="17C6E0AD" w:rsidR="00DA67F7" w:rsidRPr="00DA67F7" w:rsidRDefault="695E7269" w:rsidP="334A2ED0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34A2ED0">
              <w:rPr>
                <w:rFonts w:ascii="Calibri" w:eastAsia="Calibri" w:hAnsi="Calibri" w:cs="Calibri"/>
                <w:color w:val="000000" w:themeColor="text1"/>
              </w:rPr>
              <w:t>Professional Services staff, for instance in relation to publicity, catering and room bookings</w:t>
            </w:r>
          </w:p>
          <w:p w14:paraId="519555BC" w14:textId="77EC3849" w:rsidR="00DA67F7" w:rsidRPr="00DA67F7" w:rsidRDefault="00DA67F7" w:rsidP="6D7FC713">
            <w:pPr>
              <w:rPr>
                <w:rFonts w:ascii="Calibri" w:hAnsi="Calibri"/>
                <w:b/>
                <w:bCs/>
              </w:rPr>
            </w:pPr>
          </w:p>
          <w:p w14:paraId="3A169301" w14:textId="43B36465" w:rsidR="00DA67F7" w:rsidRPr="00DA67F7" w:rsidRDefault="50D40C77" w:rsidP="6D7FC713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6D7FC713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External:</w:t>
            </w:r>
            <w:r w:rsidRPr="6D7FC713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04D4AEC4" w14:textId="35917DBE" w:rsidR="00DA67F7" w:rsidRPr="00DA67F7" w:rsidRDefault="50D40C77" w:rsidP="334A2ED0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34A2ED0">
              <w:rPr>
                <w:rFonts w:ascii="Calibri" w:eastAsia="Calibri" w:hAnsi="Calibri" w:cs="Calibri"/>
                <w:color w:val="000000" w:themeColor="text1"/>
              </w:rPr>
              <w:t xml:space="preserve">External Facilitators for the workshops and </w:t>
            </w:r>
            <w:proofErr w:type="spellStart"/>
            <w:r w:rsidRPr="334A2ED0">
              <w:rPr>
                <w:rFonts w:ascii="Calibri" w:eastAsia="Calibri" w:hAnsi="Calibri" w:cs="Calibri"/>
                <w:color w:val="000000" w:themeColor="text1"/>
              </w:rPr>
              <w:t>programmes</w:t>
            </w:r>
            <w:proofErr w:type="spellEnd"/>
          </w:p>
          <w:p w14:paraId="663B2005" w14:textId="2AEA0766" w:rsidR="7FA62B36" w:rsidRDefault="7FA62B36" w:rsidP="334A2ED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334A2ED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External Contributors on </w:t>
            </w:r>
            <w:proofErr w:type="spellStart"/>
            <w:r w:rsidRPr="334A2ED0">
              <w:rPr>
                <w:rFonts w:ascii="Calibri" w:eastAsia="Calibri" w:hAnsi="Calibri" w:cs="Calibri"/>
                <w:color w:val="000000" w:themeColor="text1"/>
                <w:szCs w:val="22"/>
              </w:rPr>
              <w:t>programmes</w:t>
            </w:r>
            <w:proofErr w:type="spellEnd"/>
            <w:r w:rsidRPr="334A2ED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and workshops</w:t>
            </w:r>
          </w:p>
          <w:p w14:paraId="15DB513E" w14:textId="4A571E06" w:rsidR="00DA67F7" w:rsidRPr="00DA67F7" w:rsidRDefault="00DA67F7" w:rsidP="6D7FC713">
            <w:pPr>
              <w:rPr>
                <w:szCs w:val="22"/>
              </w:rPr>
            </w:pPr>
          </w:p>
        </w:tc>
      </w:tr>
      <w:tr w:rsidR="00A02069" w:rsidRPr="009D066E" w14:paraId="58901CF9" w14:textId="77777777" w:rsidTr="532A1437">
        <w:tc>
          <w:tcPr>
            <w:tcW w:w="10459" w:type="dxa"/>
            <w:gridSpan w:val="2"/>
            <w:vAlign w:val="center"/>
          </w:tcPr>
          <w:p w14:paraId="1817F693" w14:textId="61B8E4AB" w:rsidR="00962210" w:rsidRPr="00E96573" w:rsidRDefault="00962210" w:rsidP="656A3C25">
            <w:pPr>
              <w:rPr>
                <w:rFonts w:asciiTheme="minorHAnsi" w:eastAsiaTheme="minorEastAsia" w:hAnsiTheme="minorHAnsi" w:cstheme="minorBidi"/>
              </w:rPr>
            </w:pPr>
            <w:r w:rsidRPr="656A3C25">
              <w:rPr>
                <w:rFonts w:asciiTheme="minorHAnsi" w:eastAsiaTheme="minorEastAsia" w:hAnsiTheme="minorHAnsi" w:cstheme="minorBidi"/>
              </w:rPr>
              <w:t xml:space="preserve">As an apprentice at Lancaster University you will have the opportunity to gain practical work experience and training.  </w:t>
            </w:r>
            <w:r w:rsidR="00603E90" w:rsidRPr="656A3C25">
              <w:rPr>
                <w:rFonts w:asciiTheme="minorHAnsi" w:eastAsiaTheme="minorEastAsia" w:hAnsiTheme="minorHAnsi" w:cstheme="minorBidi"/>
              </w:rPr>
              <w:t xml:space="preserve">You will work as an </w:t>
            </w:r>
            <w:r w:rsidR="00A42B4C" w:rsidRPr="656A3C25">
              <w:rPr>
                <w:rFonts w:asciiTheme="minorHAnsi" w:eastAsiaTheme="minorEastAsia" w:hAnsiTheme="minorHAnsi" w:cstheme="minorBidi"/>
              </w:rPr>
              <w:t>Apprentice</w:t>
            </w:r>
            <w:r w:rsidRPr="656A3C25">
              <w:rPr>
                <w:rFonts w:asciiTheme="minorHAnsi" w:eastAsiaTheme="minorEastAsia" w:hAnsiTheme="minorHAnsi" w:cstheme="minorBidi"/>
              </w:rPr>
              <w:t xml:space="preserve"> Administrative A</w:t>
            </w:r>
            <w:r w:rsidR="00A42B4C" w:rsidRPr="656A3C25">
              <w:rPr>
                <w:rFonts w:asciiTheme="minorHAnsi" w:eastAsiaTheme="minorEastAsia" w:hAnsiTheme="minorHAnsi" w:cstheme="minorBidi"/>
              </w:rPr>
              <w:t xml:space="preserve">ssistant </w:t>
            </w:r>
            <w:r w:rsidR="022C2ACD" w:rsidRPr="656A3C25">
              <w:rPr>
                <w:rFonts w:asciiTheme="minorHAnsi" w:eastAsiaTheme="minorEastAsia" w:hAnsiTheme="minorHAnsi" w:cstheme="minorBidi"/>
              </w:rPr>
              <w:t xml:space="preserve">within the Organisational Development team of the People and Organisational Effectiveness </w:t>
            </w:r>
            <w:r w:rsidR="5535A2BF" w:rsidRPr="656A3C25">
              <w:rPr>
                <w:rFonts w:asciiTheme="minorHAnsi" w:eastAsiaTheme="minorEastAsia" w:hAnsiTheme="minorHAnsi" w:cstheme="minorBidi"/>
              </w:rPr>
              <w:t>D</w:t>
            </w:r>
            <w:r w:rsidR="022C2ACD" w:rsidRPr="656A3C25">
              <w:rPr>
                <w:rFonts w:asciiTheme="minorHAnsi" w:eastAsiaTheme="minorEastAsia" w:hAnsiTheme="minorHAnsi" w:cstheme="minorBidi"/>
              </w:rPr>
              <w:t>ivision</w:t>
            </w:r>
            <w:r w:rsidR="417D85D8" w:rsidRPr="656A3C25">
              <w:rPr>
                <w:rFonts w:asciiTheme="minorHAnsi" w:eastAsiaTheme="minorEastAsia" w:hAnsiTheme="minorHAnsi" w:cstheme="minorBidi"/>
              </w:rPr>
              <w:t xml:space="preserve">. </w:t>
            </w:r>
            <w:r w:rsidR="022C2ACD" w:rsidRPr="656A3C25">
              <w:rPr>
                <w:rFonts w:asciiTheme="minorHAnsi" w:eastAsiaTheme="minorEastAsia" w:hAnsiTheme="minorHAnsi" w:cstheme="minorBidi"/>
              </w:rPr>
              <w:t xml:space="preserve"> </w:t>
            </w:r>
            <w:r w:rsidR="2605E6D9" w:rsidRPr="656A3C25">
              <w:rPr>
                <w:rFonts w:asciiTheme="minorHAnsi" w:eastAsiaTheme="minorEastAsia" w:hAnsiTheme="minorHAnsi" w:cstheme="minorBidi"/>
              </w:rPr>
              <w:t xml:space="preserve">To extend your work experience and to support other teams you will at times work across the wider division. </w:t>
            </w:r>
            <w:r w:rsidR="4432E0C9" w:rsidRPr="656A3C25">
              <w:rPr>
                <w:rFonts w:asciiTheme="minorHAnsi" w:eastAsiaTheme="minorEastAsia" w:hAnsiTheme="minorHAnsi" w:cstheme="minorBidi"/>
              </w:rPr>
              <w:t xml:space="preserve">You will be someone that is keen to develop new skills and engage in training to deliver a high standard of administrative support and </w:t>
            </w:r>
            <w:r w:rsidRPr="656A3C25">
              <w:rPr>
                <w:rFonts w:asciiTheme="minorHAnsi" w:eastAsiaTheme="minorEastAsia" w:hAnsiTheme="minorHAnsi" w:cstheme="minorBidi"/>
              </w:rPr>
              <w:t xml:space="preserve">customer service to internal </w:t>
            </w:r>
            <w:r w:rsidR="29EBE9C6" w:rsidRPr="656A3C25">
              <w:rPr>
                <w:rFonts w:asciiTheme="minorHAnsi" w:eastAsiaTheme="minorEastAsia" w:hAnsiTheme="minorHAnsi" w:cstheme="minorBidi"/>
              </w:rPr>
              <w:t xml:space="preserve">staff and external facilitators. </w:t>
            </w:r>
            <w:r w:rsidRPr="656A3C25">
              <w:rPr>
                <w:rFonts w:asciiTheme="minorHAnsi" w:eastAsiaTheme="minorEastAsia" w:hAnsiTheme="minorHAnsi" w:cstheme="minorBidi"/>
              </w:rPr>
              <w:t xml:space="preserve">  </w:t>
            </w:r>
          </w:p>
          <w:p w14:paraId="6EC91564" w14:textId="3715E5EB" w:rsidR="00962210" w:rsidRPr="00E96573" w:rsidRDefault="00962210" w:rsidP="532A143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32A1437">
              <w:rPr>
                <w:rFonts w:asciiTheme="minorHAnsi" w:eastAsiaTheme="minorEastAsia" w:hAnsiTheme="minorHAnsi" w:cstheme="minorBidi"/>
              </w:rPr>
              <w:t xml:space="preserve">You will learn on the job as well as completing a </w:t>
            </w:r>
            <w:r w:rsidR="765F4A1F" w:rsidRPr="532A1437">
              <w:rPr>
                <w:rFonts w:asciiTheme="minorHAnsi" w:eastAsiaTheme="minorEastAsia" w:hAnsiTheme="minorHAnsi" w:cstheme="minorBidi"/>
                <w:b/>
                <w:bCs/>
              </w:rPr>
              <w:t>L</w:t>
            </w:r>
            <w:r w:rsidRPr="532A1437">
              <w:rPr>
                <w:rFonts w:asciiTheme="minorHAnsi" w:eastAsiaTheme="minorEastAsia" w:hAnsiTheme="minorHAnsi" w:cstheme="minorBidi"/>
                <w:b/>
                <w:bCs/>
              </w:rPr>
              <w:t>evel 3 apprenticeship in Business Administration.</w:t>
            </w:r>
            <w:r w:rsidRPr="532A1437">
              <w:rPr>
                <w:rFonts w:asciiTheme="minorHAnsi" w:eastAsiaTheme="minorEastAsia" w:hAnsiTheme="minorHAnsi" w:cstheme="minorBidi"/>
              </w:rPr>
              <w:t xml:space="preserve"> </w:t>
            </w:r>
            <w:r w:rsidR="536F65BC" w:rsidRPr="532A1437">
              <w:rPr>
                <w:rFonts w:asciiTheme="minorHAnsi" w:eastAsia="Calibri" w:hAnsiTheme="minorHAnsi" w:cstheme="minorBidi"/>
                <w:color w:val="000000" w:themeColor="text1"/>
              </w:rPr>
              <w:t xml:space="preserve">The apprenticeship will include off-the-job training to allow you to achieve all the knowledge, skills and behaviors required of the apprenticeship. </w:t>
            </w:r>
            <w:r w:rsidR="536F65BC" w:rsidRPr="532A1437">
              <w:rPr>
                <w:rFonts w:asciiTheme="minorHAnsi" w:eastAsia="Calibri" w:hAnsiTheme="minorHAnsi" w:cstheme="minorBidi"/>
              </w:rPr>
              <w:t xml:space="preserve"> </w:t>
            </w:r>
            <w:r w:rsidRPr="532A1437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1C8F396" w14:textId="77777777" w:rsidR="00962210" w:rsidRPr="00E96573" w:rsidRDefault="00962210" w:rsidP="6D7FC713">
            <w:pPr>
              <w:rPr>
                <w:rFonts w:asciiTheme="minorHAnsi" w:eastAsiaTheme="minorEastAsia" w:hAnsiTheme="minorHAnsi" w:cstheme="minorHAnsi"/>
                <w:szCs w:val="22"/>
              </w:rPr>
            </w:pPr>
          </w:p>
          <w:p w14:paraId="10110210" w14:textId="77777777" w:rsidR="00603E90" w:rsidRPr="00E96573" w:rsidRDefault="00603E90" w:rsidP="6D7FC713">
            <w:pPr>
              <w:rPr>
                <w:rFonts w:asciiTheme="minorHAnsi" w:eastAsiaTheme="minorEastAsia" w:hAnsiTheme="minorHAnsi" w:cstheme="minorHAnsi"/>
                <w:b/>
                <w:bCs/>
                <w:szCs w:val="22"/>
              </w:rPr>
            </w:pPr>
            <w:r w:rsidRPr="00E96573">
              <w:rPr>
                <w:rFonts w:asciiTheme="minorHAnsi" w:eastAsiaTheme="minorEastAsia" w:hAnsiTheme="minorHAnsi" w:cstheme="minorHAnsi"/>
                <w:b/>
                <w:bCs/>
                <w:szCs w:val="22"/>
              </w:rPr>
              <w:t>Major Duties:</w:t>
            </w:r>
          </w:p>
          <w:p w14:paraId="11A146BC" w14:textId="0F91BF5E" w:rsidR="006314EC" w:rsidRPr="00E96573" w:rsidRDefault="006966EB" w:rsidP="46ADACD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left"/>
              <w:rPr>
                <w:rFonts w:asciiTheme="minorHAnsi" w:eastAsiaTheme="minorEastAsia" w:hAnsiTheme="minorHAnsi" w:cstheme="minorHAnsi"/>
              </w:rPr>
            </w:pPr>
            <w:r w:rsidRPr="00E96573">
              <w:rPr>
                <w:rFonts w:asciiTheme="minorHAnsi" w:eastAsiaTheme="minorEastAsia" w:hAnsiTheme="minorHAnsi" w:cstheme="minorHAnsi"/>
              </w:rPr>
              <w:t>To carry</w:t>
            </w:r>
            <w:r w:rsidR="00B262A8" w:rsidRPr="00E96573">
              <w:rPr>
                <w:rFonts w:asciiTheme="minorHAnsi" w:eastAsiaTheme="minorEastAsia" w:hAnsiTheme="minorHAnsi" w:cstheme="minorHAnsi"/>
              </w:rPr>
              <w:t xml:space="preserve"> out administrative tasks </w:t>
            </w:r>
            <w:r w:rsidR="00AD654F" w:rsidRPr="00E96573">
              <w:rPr>
                <w:rFonts w:asciiTheme="minorHAnsi" w:eastAsiaTheme="minorEastAsia" w:hAnsiTheme="minorHAnsi" w:cstheme="minorHAnsi"/>
              </w:rPr>
              <w:t>for</w:t>
            </w:r>
            <w:r w:rsidR="0AB54DB0" w:rsidRPr="00E9657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Organisational Development</w:t>
            </w:r>
            <w:r w:rsidR="0AB54DB0" w:rsidRPr="00E96573">
              <w:rPr>
                <w:rFonts w:asciiTheme="minorHAnsi" w:eastAsiaTheme="minorEastAsia" w:hAnsiTheme="minorHAnsi" w:cstheme="minorHAnsi"/>
              </w:rPr>
              <w:t xml:space="preserve"> (OD)</w:t>
            </w:r>
            <w:r w:rsidR="02158373" w:rsidRPr="00E96573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="00AD654F" w:rsidRPr="00E96573">
              <w:rPr>
                <w:rFonts w:asciiTheme="minorHAnsi" w:eastAsiaTheme="minorEastAsia" w:hAnsiTheme="minorHAnsi" w:cstheme="minorHAnsi"/>
              </w:rPr>
              <w:t>programmes</w:t>
            </w:r>
            <w:proofErr w:type="spellEnd"/>
            <w:r w:rsidR="16884F4E" w:rsidRPr="00E96573">
              <w:rPr>
                <w:rFonts w:asciiTheme="minorHAnsi" w:eastAsiaTheme="minorEastAsia" w:hAnsiTheme="minorHAnsi" w:cstheme="minorHAnsi"/>
              </w:rPr>
              <w:t xml:space="preserve"> and workshop events</w:t>
            </w:r>
            <w:r w:rsidR="0008604D" w:rsidRPr="00E96573">
              <w:rPr>
                <w:rFonts w:asciiTheme="minorHAnsi" w:eastAsiaTheme="minorEastAsia" w:hAnsiTheme="minorHAnsi" w:cstheme="minorHAnsi"/>
              </w:rPr>
              <w:t xml:space="preserve"> to include</w:t>
            </w:r>
            <w:r w:rsidR="006314EC" w:rsidRPr="00E96573">
              <w:rPr>
                <w:rFonts w:asciiTheme="minorHAnsi" w:eastAsiaTheme="minorEastAsia" w:hAnsiTheme="minorHAnsi" w:cstheme="minorHAnsi"/>
              </w:rPr>
              <w:t>:</w:t>
            </w:r>
          </w:p>
          <w:p w14:paraId="58132CF7" w14:textId="51B351FD" w:rsidR="006314EC" w:rsidRPr="00E96573" w:rsidRDefault="00E96573" w:rsidP="006314E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firstLine="21"/>
              <w:jc w:val="left"/>
              <w:rPr>
                <w:rFonts w:asciiTheme="minorHAnsi" w:eastAsiaTheme="minorEastAsia" w:hAnsiTheme="minorHAnsi" w:cstheme="minorHAnsi"/>
              </w:rPr>
            </w:pPr>
            <w:r w:rsidRPr="00E96573">
              <w:rPr>
                <w:rFonts w:asciiTheme="minorHAnsi" w:eastAsiaTheme="minorEastAsia" w:hAnsiTheme="minorHAnsi" w:cstheme="minorHAnsi"/>
              </w:rPr>
              <w:t>S</w:t>
            </w:r>
            <w:r w:rsidR="4DA16F44" w:rsidRPr="00E96573">
              <w:rPr>
                <w:rFonts w:asciiTheme="minorHAnsi" w:eastAsiaTheme="minorEastAsia" w:hAnsiTheme="minorHAnsi" w:cstheme="minorHAnsi"/>
              </w:rPr>
              <w:t>etting up MS Teams meetings</w:t>
            </w:r>
          </w:p>
          <w:p w14:paraId="32F79BAB" w14:textId="7F7FAC43" w:rsidR="007C4D76" w:rsidRPr="00E96573" w:rsidRDefault="00E96573" w:rsidP="006314E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firstLine="21"/>
              <w:jc w:val="left"/>
              <w:rPr>
                <w:rFonts w:asciiTheme="minorHAnsi" w:eastAsiaTheme="minorEastAsia" w:hAnsiTheme="minorHAnsi" w:cstheme="minorHAnsi"/>
              </w:rPr>
            </w:pPr>
            <w:r w:rsidRPr="00E96573">
              <w:rPr>
                <w:rFonts w:asciiTheme="minorHAnsi" w:eastAsiaTheme="minorEastAsia" w:hAnsiTheme="minorHAnsi" w:cstheme="minorHAnsi"/>
              </w:rPr>
              <w:t>R</w:t>
            </w:r>
            <w:r w:rsidR="007C4D76" w:rsidRPr="00E96573">
              <w:rPr>
                <w:rFonts w:asciiTheme="minorHAnsi" w:eastAsiaTheme="minorEastAsia" w:hAnsiTheme="minorHAnsi" w:cstheme="minorHAnsi"/>
              </w:rPr>
              <w:t>oom bookings</w:t>
            </w:r>
          </w:p>
          <w:p w14:paraId="29A75FB1" w14:textId="0BEEFA02" w:rsidR="006314EC" w:rsidRPr="00E96573" w:rsidRDefault="00E96573" w:rsidP="006314E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firstLine="21"/>
              <w:jc w:val="left"/>
              <w:rPr>
                <w:rFonts w:asciiTheme="minorHAnsi" w:eastAsiaTheme="minorEastAsia" w:hAnsiTheme="minorHAnsi" w:cstheme="minorHAnsi"/>
              </w:rPr>
            </w:pPr>
            <w:r w:rsidRPr="00E96573">
              <w:rPr>
                <w:rFonts w:asciiTheme="minorHAnsi" w:eastAsiaTheme="minorEastAsia" w:hAnsiTheme="minorHAnsi" w:cstheme="minorHAnsi"/>
              </w:rPr>
              <w:t>O</w:t>
            </w:r>
            <w:r w:rsidR="003B339A" w:rsidRPr="00E96573">
              <w:rPr>
                <w:rFonts w:asciiTheme="minorHAnsi" w:eastAsiaTheme="minorEastAsia" w:hAnsiTheme="minorHAnsi" w:cstheme="minorHAnsi"/>
              </w:rPr>
              <w:t>rdering catering</w:t>
            </w:r>
          </w:p>
          <w:p w14:paraId="64D48A1D" w14:textId="33186300" w:rsidR="006314EC" w:rsidRPr="00E96573" w:rsidRDefault="00E96573" w:rsidP="006314E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firstLine="21"/>
              <w:jc w:val="left"/>
              <w:rPr>
                <w:rFonts w:asciiTheme="minorHAnsi" w:eastAsiaTheme="minorEastAsia" w:hAnsiTheme="minorHAnsi" w:cstheme="minorHAnsi"/>
              </w:rPr>
            </w:pPr>
            <w:r w:rsidRPr="00E96573">
              <w:rPr>
                <w:rFonts w:asciiTheme="minorHAnsi" w:eastAsiaTheme="minorEastAsia" w:hAnsiTheme="minorHAnsi" w:cstheme="minorHAnsi"/>
              </w:rPr>
              <w:t>P</w:t>
            </w:r>
            <w:r w:rsidR="003B339A" w:rsidRPr="00E96573">
              <w:rPr>
                <w:rFonts w:asciiTheme="minorHAnsi" w:eastAsiaTheme="minorEastAsia" w:hAnsiTheme="minorHAnsi" w:cstheme="minorHAnsi"/>
              </w:rPr>
              <w:t xml:space="preserve">reparing and </w:t>
            </w:r>
            <w:r w:rsidR="77DC851C" w:rsidRPr="00E96573">
              <w:rPr>
                <w:rFonts w:asciiTheme="minorHAnsi" w:eastAsiaTheme="minorEastAsia" w:hAnsiTheme="minorHAnsi" w:cstheme="minorHAnsi"/>
              </w:rPr>
              <w:t>distributing</w:t>
            </w:r>
            <w:r w:rsidR="003B339A" w:rsidRPr="00E96573">
              <w:rPr>
                <w:rFonts w:asciiTheme="minorHAnsi" w:eastAsiaTheme="minorEastAsia" w:hAnsiTheme="minorHAnsi" w:cstheme="minorHAnsi"/>
              </w:rPr>
              <w:t xml:space="preserve"> handouts</w:t>
            </w:r>
          </w:p>
          <w:p w14:paraId="119D257C" w14:textId="501D1E60" w:rsidR="006314EC" w:rsidRPr="00E96573" w:rsidRDefault="00E96573" w:rsidP="006314E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firstLine="21"/>
              <w:jc w:val="left"/>
              <w:rPr>
                <w:rFonts w:asciiTheme="minorHAnsi" w:eastAsiaTheme="minorEastAsia" w:hAnsiTheme="minorHAnsi" w:cstheme="minorHAnsi"/>
              </w:rPr>
            </w:pPr>
            <w:r w:rsidRPr="00E96573">
              <w:rPr>
                <w:rFonts w:asciiTheme="minorHAnsi" w:eastAsiaTheme="minorEastAsia" w:hAnsiTheme="minorHAnsi" w:cstheme="minorHAnsi"/>
              </w:rPr>
              <w:t>P</w:t>
            </w:r>
            <w:r w:rsidR="003B339A" w:rsidRPr="00E96573">
              <w:rPr>
                <w:rFonts w:asciiTheme="minorHAnsi" w:eastAsiaTheme="minorEastAsia" w:hAnsiTheme="minorHAnsi" w:cstheme="minorHAnsi"/>
              </w:rPr>
              <w:t>articipant lists</w:t>
            </w:r>
          </w:p>
          <w:p w14:paraId="7CF713F3" w14:textId="4AAE94EA" w:rsidR="006966EB" w:rsidRPr="00E96573" w:rsidRDefault="3D6774DA" w:rsidP="057D03DE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firstLine="21"/>
              <w:jc w:val="left"/>
              <w:rPr>
                <w:rFonts w:asciiTheme="minorHAnsi" w:eastAsiaTheme="minorEastAsia" w:hAnsiTheme="minorHAnsi" w:cstheme="minorBidi"/>
              </w:rPr>
            </w:pPr>
            <w:r w:rsidRPr="057D03DE">
              <w:rPr>
                <w:rFonts w:asciiTheme="minorHAnsi" w:eastAsiaTheme="minorEastAsia" w:hAnsiTheme="minorHAnsi" w:cstheme="minorBidi"/>
              </w:rPr>
              <w:t>Supporting the room set up and layout</w:t>
            </w:r>
          </w:p>
          <w:p w14:paraId="7B292685" w14:textId="422B4BA0" w:rsidR="006966EB" w:rsidRPr="00E96573" w:rsidRDefault="15B8DB48" w:rsidP="057D03DE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firstLine="21"/>
              <w:jc w:val="left"/>
            </w:pPr>
            <w:r w:rsidRPr="057D03DE">
              <w:rPr>
                <w:rFonts w:ascii="Calibri" w:eastAsia="Calibri" w:hAnsi="Calibri" w:cs="Calibri"/>
              </w:rPr>
              <w:t>Keep accurate attendance records, upload these into the HR system and run reports as required</w:t>
            </w:r>
          </w:p>
          <w:p w14:paraId="40D2E0A7" w14:textId="77777777" w:rsidR="00F97B2A" w:rsidRPr="00E96573" w:rsidRDefault="00F97B2A" w:rsidP="00F97B2A">
            <w:pPr>
              <w:pStyle w:val="ListParagraph"/>
              <w:spacing w:after="160" w:line="259" w:lineRule="auto"/>
              <w:ind w:left="741"/>
              <w:jc w:val="left"/>
              <w:rPr>
                <w:rFonts w:asciiTheme="minorHAnsi" w:eastAsiaTheme="minorEastAsia" w:hAnsiTheme="minorHAnsi" w:cstheme="minorHAnsi"/>
              </w:rPr>
            </w:pPr>
          </w:p>
          <w:p w14:paraId="6D494797" w14:textId="3992DF59" w:rsidR="006966EB" w:rsidRPr="00E96573" w:rsidRDefault="006966EB" w:rsidP="532A143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left"/>
              <w:rPr>
                <w:rStyle w:val="eop"/>
                <w:rFonts w:asciiTheme="minorHAnsi" w:eastAsiaTheme="minorEastAsia" w:hAnsiTheme="minorHAnsi" w:cstheme="minorBidi"/>
              </w:rPr>
            </w:pPr>
            <w:r w:rsidRPr="532A1437">
              <w:rPr>
                <w:rStyle w:val="normaltextrun"/>
                <w:rFonts w:asciiTheme="minorHAnsi" w:hAnsiTheme="minorHAnsi" w:cstheme="minorBidi"/>
              </w:rPr>
              <w:t>To provide administrative support for other OD activities such as the coaching bank and OD projects. </w:t>
            </w:r>
            <w:r w:rsidRPr="532A1437">
              <w:rPr>
                <w:rStyle w:val="eop"/>
                <w:rFonts w:asciiTheme="minorHAnsi" w:hAnsiTheme="minorHAnsi" w:cstheme="minorBidi"/>
              </w:rPr>
              <w:t> </w:t>
            </w:r>
          </w:p>
          <w:p w14:paraId="3C79165A" w14:textId="77777777" w:rsidR="00F97B2A" w:rsidRPr="00E96573" w:rsidRDefault="00F97B2A" w:rsidP="00F97B2A">
            <w:pPr>
              <w:pStyle w:val="ListParagraph"/>
              <w:spacing w:after="160" w:line="259" w:lineRule="auto"/>
              <w:jc w:val="left"/>
              <w:rPr>
                <w:rFonts w:asciiTheme="minorHAnsi" w:eastAsiaTheme="minorEastAsia" w:hAnsiTheme="minorHAnsi" w:cstheme="minorHAnsi"/>
                <w:szCs w:val="22"/>
              </w:rPr>
            </w:pPr>
          </w:p>
          <w:p w14:paraId="5C336B2C" w14:textId="2E06BF06" w:rsidR="00F97B2A" w:rsidRPr="00E96573" w:rsidRDefault="00B262A8" w:rsidP="532A143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left"/>
              <w:rPr>
                <w:rFonts w:asciiTheme="minorHAnsi" w:eastAsiaTheme="minorEastAsia" w:hAnsiTheme="minorHAnsi" w:cstheme="minorBidi"/>
              </w:rPr>
            </w:pPr>
            <w:r w:rsidRPr="532A1437">
              <w:rPr>
                <w:rFonts w:asciiTheme="minorHAnsi" w:eastAsiaTheme="minorEastAsia" w:hAnsiTheme="minorHAnsi" w:cstheme="minorBidi"/>
              </w:rPr>
              <w:t xml:space="preserve">To assist with the maintenance of accurate financial records. </w:t>
            </w:r>
          </w:p>
          <w:p w14:paraId="1FCED0F8" w14:textId="77777777" w:rsidR="00F97B2A" w:rsidRPr="00E96573" w:rsidRDefault="00F97B2A" w:rsidP="00F97B2A">
            <w:pPr>
              <w:pStyle w:val="ListParagraph"/>
              <w:spacing w:after="160" w:line="259" w:lineRule="auto"/>
              <w:jc w:val="left"/>
              <w:rPr>
                <w:rFonts w:asciiTheme="minorHAnsi" w:eastAsiaTheme="minorEastAsia" w:hAnsiTheme="minorHAnsi" w:cstheme="minorHAnsi"/>
                <w:szCs w:val="22"/>
              </w:rPr>
            </w:pPr>
          </w:p>
          <w:p w14:paraId="76D7A3A6" w14:textId="56C618CC" w:rsidR="00AD654F" w:rsidRPr="00E96573" w:rsidRDefault="00B262A8" w:rsidP="006314E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left"/>
              <w:rPr>
                <w:rStyle w:val="eop"/>
                <w:rFonts w:asciiTheme="minorHAnsi" w:eastAsiaTheme="minorEastAsia" w:hAnsiTheme="minorHAnsi" w:cstheme="minorHAnsi"/>
                <w:szCs w:val="22"/>
              </w:rPr>
            </w:pPr>
            <w:r w:rsidRPr="00E96573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To provide a high level of customer service to staff through monitoring and dealing with enquiries effectively and in a timely manner.  </w:t>
            </w:r>
            <w:r w:rsidRPr="00E96573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14:paraId="50767739" w14:textId="77777777" w:rsidR="00F97B2A" w:rsidRPr="00E96573" w:rsidRDefault="00F97B2A" w:rsidP="00F97B2A">
            <w:pPr>
              <w:pStyle w:val="ListParagraph"/>
              <w:spacing w:after="160" w:line="259" w:lineRule="auto"/>
              <w:jc w:val="left"/>
              <w:rPr>
                <w:rFonts w:asciiTheme="minorHAnsi" w:eastAsiaTheme="minorEastAsia" w:hAnsiTheme="minorHAnsi" w:cstheme="minorHAnsi"/>
                <w:szCs w:val="22"/>
              </w:rPr>
            </w:pPr>
          </w:p>
          <w:p w14:paraId="560D1388" w14:textId="0C570C4D" w:rsidR="00F97B2A" w:rsidRPr="00E96573" w:rsidRDefault="00B262A8" w:rsidP="00E9657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left"/>
              <w:rPr>
                <w:rFonts w:asciiTheme="minorHAnsi" w:eastAsiaTheme="minorEastAsia" w:hAnsiTheme="minorHAnsi" w:cstheme="minorHAnsi"/>
                <w:szCs w:val="22"/>
              </w:rPr>
            </w:pPr>
            <w:r w:rsidRPr="00E96573">
              <w:rPr>
                <w:rFonts w:asciiTheme="minorHAnsi" w:eastAsiaTheme="minorEastAsia" w:hAnsiTheme="minorHAnsi" w:cstheme="minorHAnsi"/>
                <w:szCs w:val="22"/>
              </w:rPr>
              <w:t xml:space="preserve">To contribute to raising the profile of OD across the University through activities such as the updating of webpages and other marketing activities. </w:t>
            </w:r>
          </w:p>
          <w:p w14:paraId="027FABA9" w14:textId="77777777" w:rsidR="00E96573" w:rsidRPr="00E96573" w:rsidRDefault="00E96573" w:rsidP="00E96573">
            <w:pPr>
              <w:spacing w:after="160" w:line="259" w:lineRule="auto"/>
              <w:jc w:val="left"/>
              <w:rPr>
                <w:rFonts w:asciiTheme="minorHAnsi" w:eastAsiaTheme="minorEastAsia" w:hAnsiTheme="minorHAnsi" w:cstheme="minorHAnsi"/>
                <w:szCs w:val="22"/>
              </w:rPr>
            </w:pPr>
          </w:p>
          <w:p w14:paraId="29747088" w14:textId="14B9AA54" w:rsidR="00B262A8" w:rsidRPr="00E96573" w:rsidRDefault="00B262A8" w:rsidP="532A1437">
            <w:pPr>
              <w:pStyle w:val="ListParagraph"/>
              <w:numPr>
                <w:ilvl w:val="0"/>
                <w:numId w:val="20"/>
              </w:numPr>
              <w:rPr>
                <w:rStyle w:val="eop"/>
                <w:rFonts w:asciiTheme="minorHAnsi" w:eastAsiaTheme="minorEastAsia" w:hAnsiTheme="minorHAnsi" w:cstheme="minorBidi"/>
                <w:b/>
                <w:bCs/>
              </w:rPr>
            </w:pPr>
            <w:r w:rsidRPr="532A1437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As a member of the People &amp; OE Division to work flexibly beyond team boundaries, as required, to ensure an effective administrative provision for Divisional priorities.</w:t>
            </w:r>
            <w:r w:rsidRPr="532A1437">
              <w:rPr>
                <w:rStyle w:val="eop"/>
                <w:rFonts w:asciiTheme="minorHAnsi" w:hAnsiTheme="minorHAnsi" w:cstheme="minorBidi"/>
                <w:color w:val="000000" w:themeColor="text1"/>
              </w:rPr>
              <w:t> </w:t>
            </w:r>
          </w:p>
          <w:p w14:paraId="0A417ECF" w14:textId="77777777" w:rsidR="00E96573" w:rsidRPr="00E96573" w:rsidRDefault="00E96573" w:rsidP="00E96573">
            <w:pPr>
              <w:pStyle w:val="ListParagraph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663B2EF5" w14:textId="03FB7747" w:rsidR="274798CB" w:rsidRPr="00E96573" w:rsidRDefault="274798CB" w:rsidP="46ADACDE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532A1437">
              <w:rPr>
                <w:rFonts w:asciiTheme="minorHAnsi" w:hAnsiTheme="minorHAnsi" w:cstheme="minorBidi"/>
              </w:rPr>
              <w:t>To undertake any other duties, or training and development, appropriate to the grade of the post</w:t>
            </w:r>
          </w:p>
          <w:p w14:paraId="72A3D3EC" w14:textId="77777777" w:rsidR="001D1C0E" w:rsidRPr="00603E90" w:rsidRDefault="001D1C0E" w:rsidP="6D7FC713">
            <w:pPr>
              <w:pStyle w:val="ListParagraph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</w:tr>
    </w:tbl>
    <w:p w14:paraId="0D0B940D" w14:textId="77777777" w:rsidR="002865AE" w:rsidRPr="009D066E" w:rsidRDefault="002865AE" w:rsidP="6D7FC713">
      <w:pPr>
        <w:rPr>
          <w:rFonts w:asciiTheme="minorHAnsi" w:eastAsiaTheme="minorEastAsia" w:hAnsiTheme="minorHAnsi" w:cstheme="minorBidi"/>
          <w:szCs w:val="22"/>
        </w:rPr>
      </w:pPr>
    </w:p>
    <w:sectPr w:rsidR="002865AE" w:rsidRPr="009D066E" w:rsidSect="009D066E">
      <w:pgSz w:w="11909" w:h="16834"/>
      <w:pgMar w:top="284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EBD"/>
    <w:multiLevelType w:val="hybridMultilevel"/>
    <w:tmpl w:val="D9EC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30CA"/>
    <w:multiLevelType w:val="hybridMultilevel"/>
    <w:tmpl w:val="CA187D7C"/>
    <w:lvl w:ilvl="0" w:tplc="02DC2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F19"/>
    <w:multiLevelType w:val="multilevel"/>
    <w:tmpl w:val="29F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126E2"/>
    <w:multiLevelType w:val="hybridMultilevel"/>
    <w:tmpl w:val="D7266CC8"/>
    <w:lvl w:ilvl="0" w:tplc="CE8A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8B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6D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8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8F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A1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C7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0B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6BA"/>
    <w:multiLevelType w:val="hybridMultilevel"/>
    <w:tmpl w:val="8F60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2348"/>
    <w:multiLevelType w:val="multilevel"/>
    <w:tmpl w:val="6A8E40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D4D89"/>
    <w:multiLevelType w:val="hybridMultilevel"/>
    <w:tmpl w:val="7812B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291F"/>
    <w:multiLevelType w:val="hybridMultilevel"/>
    <w:tmpl w:val="7018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D62C2"/>
    <w:multiLevelType w:val="hybridMultilevel"/>
    <w:tmpl w:val="DDD0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67717"/>
    <w:multiLevelType w:val="hybridMultilevel"/>
    <w:tmpl w:val="1C72BD9C"/>
    <w:lvl w:ilvl="0" w:tplc="9B94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F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C6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1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6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00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6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4B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E8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913FB"/>
    <w:multiLevelType w:val="hybridMultilevel"/>
    <w:tmpl w:val="6626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3471C"/>
    <w:multiLevelType w:val="hybridMultilevel"/>
    <w:tmpl w:val="9EC2FCB0"/>
    <w:lvl w:ilvl="0" w:tplc="A2AC3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E7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0C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80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0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8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CE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C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2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F1A5"/>
    <w:multiLevelType w:val="hybridMultilevel"/>
    <w:tmpl w:val="5EF4528A"/>
    <w:lvl w:ilvl="0" w:tplc="DF403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4CF5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0688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A5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8C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2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6F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C0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545D"/>
    <w:multiLevelType w:val="hybridMultilevel"/>
    <w:tmpl w:val="7292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01E4B"/>
    <w:multiLevelType w:val="hybridMultilevel"/>
    <w:tmpl w:val="BC5C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13341"/>
    <w:multiLevelType w:val="hybridMultilevel"/>
    <w:tmpl w:val="26AC0D88"/>
    <w:lvl w:ilvl="0" w:tplc="81AA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A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2D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81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E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68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6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6F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1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031CA"/>
    <w:multiLevelType w:val="multilevel"/>
    <w:tmpl w:val="C02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670A9E"/>
    <w:multiLevelType w:val="hybridMultilevel"/>
    <w:tmpl w:val="1C9CD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0BA6"/>
    <w:multiLevelType w:val="hybridMultilevel"/>
    <w:tmpl w:val="3546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24BF2"/>
    <w:multiLevelType w:val="hybridMultilevel"/>
    <w:tmpl w:val="8B34D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952E0"/>
    <w:multiLevelType w:val="hybridMultilevel"/>
    <w:tmpl w:val="5FC0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1900">
    <w:abstractNumId w:val="12"/>
  </w:num>
  <w:num w:numId="2" w16cid:durableId="1362707643">
    <w:abstractNumId w:val="11"/>
  </w:num>
  <w:num w:numId="3" w16cid:durableId="636491206">
    <w:abstractNumId w:val="9"/>
  </w:num>
  <w:num w:numId="4" w16cid:durableId="680352054">
    <w:abstractNumId w:val="15"/>
  </w:num>
  <w:num w:numId="5" w16cid:durableId="1710644001">
    <w:abstractNumId w:val="3"/>
  </w:num>
  <w:num w:numId="6" w16cid:durableId="637344314">
    <w:abstractNumId w:val="18"/>
  </w:num>
  <w:num w:numId="7" w16cid:durableId="822161678">
    <w:abstractNumId w:val="20"/>
  </w:num>
  <w:num w:numId="8" w16cid:durableId="1973902251">
    <w:abstractNumId w:val="17"/>
  </w:num>
  <w:num w:numId="9" w16cid:durableId="551692189">
    <w:abstractNumId w:val="14"/>
  </w:num>
  <w:num w:numId="10" w16cid:durableId="1854684270">
    <w:abstractNumId w:val="6"/>
  </w:num>
  <w:num w:numId="11" w16cid:durableId="217320910">
    <w:abstractNumId w:val="0"/>
  </w:num>
  <w:num w:numId="12" w16cid:durableId="2107386318">
    <w:abstractNumId w:val="4"/>
  </w:num>
  <w:num w:numId="13" w16cid:durableId="2074304351">
    <w:abstractNumId w:val="7"/>
  </w:num>
  <w:num w:numId="14" w16cid:durableId="570123152">
    <w:abstractNumId w:val="13"/>
  </w:num>
  <w:num w:numId="15" w16cid:durableId="1206717">
    <w:abstractNumId w:val="2"/>
  </w:num>
  <w:num w:numId="16" w16cid:durableId="973632531">
    <w:abstractNumId w:val="16"/>
  </w:num>
  <w:num w:numId="17" w16cid:durableId="1066563849">
    <w:abstractNumId w:val="8"/>
  </w:num>
  <w:num w:numId="18" w16cid:durableId="1346635846">
    <w:abstractNumId w:val="19"/>
  </w:num>
  <w:num w:numId="19" w16cid:durableId="2008554438">
    <w:abstractNumId w:val="5"/>
  </w:num>
  <w:num w:numId="20" w16cid:durableId="153686162">
    <w:abstractNumId w:val="1"/>
  </w:num>
  <w:num w:numId="21" w16cid:durableId="400567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2AA9"/>
    <w:rsid w:val="00021B90"/>
    <w:rsid w:val="0008604D"/>
    <w:rsid w:val="00090E05"/>
    <w:rsid w:val="000D364C"/>
    <w:rsid w:val="000E4CAA"/>
    <w:rsid w:val="000F6CE1"/>
    <w:rsid w:val="0011237B"/>
    <w:rsid w:val="00161052"/>
    <w:rsid w:val="001A40DB"/>
    <w:rsid w:val="001D1C0E"/>
    <w:rsid w:val="002200D3"/>
    <w:rsid w:val="00255FCB"/>
    <w:rsid w:val="002865AE"/>
    <w:rsid w:val="002A1BC3"/>
    <w:rsid w:val="002E5243"/>
    <w:rsid w:val="00317527"/>
    <w:rsid w:val="003339C6"/>
    <w:rsid w:val="00360E42"/>
    <w:rsid w:val="00397F03"/>
    <w:rsid w:val="003A4089"/>
    <w:rsid w:val="003B339A"/>
    <w:rsid w:val="003C3D90"/>
    <w:rsid w:val="003E3D04"/>
    <w:rsid w:val="003F0CB7"/>
    <w:rsid w:val="00426907"/>
    <w:rsid w:val="00434410"/>
    <w:rsid w:val="004764E2"/>
    <w:rsid w:val="00492856"/>
    <w:rsid w:val="004C4CC5"/>
    <w:rsid w:val="004D5DB7"/>
    <w:rsid w:val="004F4D2D"/>
    <w:rsid w:val="00582AF6"/>
    <w:rsid w:val="005D45C6"/>
    <w:rsid w:val="005F225A"/>
    <w:rsid w:val="00603E90"/>
    <w:rsid w:val="006110E7"/>
    <w:rsid w:val="006314EC"/>
    <w:rsid w:val="00681D44"/>
    <w:rsid w:val="006966EB"/>
    <w:rsid w:val="006D7CAE"/>
    <w:rsid w:val="006E305A"/>
    <w:rsid w:val="00737033"/>
    <w:rsid w:val="00781FDA"/>
    <w:rsid w:val="007A2DA0"/>
    <w:rsid w:val="007C4D76"/>
    <w:rsid w:val="00816A9E"/>
    <w:rsid w:val="00857F0A"/>
    <w:rsid w:val="00917AF4"/>
    <w:rsid w:val="00923A86"/>
    <w:rsid w:val="00962210"/>
    <w:rsid w:val="0097729E"/>
    <w:rsid w:val="0098334B"/>
    <w:rsid w:val="009D066E"/>
    <w:rsid w:val="00A02069"/>
    <w:rsid w:val="00A42B4C"/>
    <w:rsid w:val="00A82BA7"/>
    <w:rsid w:val="00AD01A7"/>
    <w:rsid w:val="00AD654F"/>
    <w:rsid w:val="00B17620"/>
    <w:rsid w:val="00B262A8"/>
    <w:rsid w:val="00B56610"/>
    <w:rsid w:val="00C221F0"/>
    <w:rsid w:val="00CA624A"/>
    <w:rsid w:val="00CD05E6"/>
    <w:rsid w:val="00D11EB4"/>
    <w:rsid w:val="00D55E20"/>
    <w:rsid w:val="00DA53BF"/>
    <w:rsid w:val="00DA67F7"/>
    <w:rsid w:val="00DA6887"/>
    <w:rsid w:val="00DB696E"/>
    <w:rsid w:val="00DC1D2C"/>
    <w:rsid w:val="00DC3206"/>
    <w:rsid w:val="00DC7119"/>
    <w:rsid w:val="00DD3DD2"/>
    <w:rsid w:val="00DF6A03"/>
    <w:rsid w:val="00E7497F"/>
    <w:rsid w:val="00E82B29"/>
    <w:rsid w:val="00E96573"/>
    <w:rsid w:val="00EB2BEA"/>
    <w:rsid w:val="00EC65BC"/>
    <w:rsid w:val="00F20201"/>
    <w:rsid w:val="00F26228"/>
    <w:rsid w:val="00F97B2A"/>
    <w:rsid w:val="00FA2FD4"/>
    <w:rsid w:val="00FC0F56"/>
    <w:rsid w:val="00FE5AD6"/>
    <w:rsid w:val="00FE7AE2"/>
    <w:rsid w:val="0151C19F"/>
    <w:rsid w:val="02158373"/>
    <w:rsid w:val="022C2ACD"/>
    <w:rsid w:val="025EACEF"/>
    <w:rsid w:val="03AC99CB"/>
    <w:rsid w:val="057D03DE"/>
    <w:rsid w:val="059AAE67"/>
    <w:rsid w:val="07F6D67D"/>
    <w:rsid w:val="09095078"/>
    <w:rsid w:val="0A13302F"/>
    <w:rsid w:val="0AB54DB0"/>
    <w:rsid w:val="12A69398"/>
    <w:rsid w:val="1378AE8C"/>
    <w:rsid w:val="15B8DB48"/>
    <w:rsid w:val="1680804C"/>
    <w:rsid w:val="16884F4E"/>
    <w:rsid w:val="17827A78"/>
    <w:rsid w:val="17906A91"/>
    <w:rsid w:val="1DF390CE"/>
    <w:rsid w:val="2605E6D9"/>
    <w:rsid w:val="274798CB"/>
    <w:rsid w:val="29E82820"/>
    <w:rsid w:val="29EBE9C6"/>
    <w:rsid w:val="2A06937C"/>
    <w:rsid w:val="2B3C964C"/>
    <w:rsid w:val="2B7501B4"/>
    <w:rsid w:val="2BD5CAB0"/>
    <w:rsid w:val="2C077395"/>
    <w:rsid w:val="2E049508"/>
    <w:rsid w:val="2F25CA84"/>
    <w:rsid w:val="32B3F153"/>
    <w:rsid w:val="32D52553"/>
    <w:rsid w:val="32E450AE"/>
    <w:rsid w:val="334A2ED0"/>
    <w:rsid w:val="3473D68C"/>
    <w:rsid w:val="3595FA25"/>
    <w:rsid w:val="383007DF"/>
    <w:rsid w:val="3D6774DA"/>
    <w:rsid w:val="3F1942C7"/>
    <w:rsid w:val="403A5D71"/>
    <w:rsid w:val="417D85D8"/>
    <w:rsid w:val="436939E1"/>
    <w:rsid w:val="43BDD810"/>
    <w:rsid w:val="4432E0C9"/>
    <w:rsid w:val="469FE0E2"/>
    <w:rsid w:val="46ADACDE"/>
    <w:rsid w:val="483F4552"/>
    <w:rsid w:val="4C10687E"/>
    <w:rsid w:val="4C78E4E9"/>
    <w:rsid w:val="4C8181C9"/>
    <w:rsid w:val="4DA16F44"/>
    <w:rsid w:val="4FB085AB"/>
    <w:rsid w:val="502D9ACB"/>
    <w:rsid w:val="5050E4D1"/>
    <w:rsid w:val="50BB653B"/>
    <w:rsid w:val="50C60DDB"/>
    <w:rsid w:val="50D40C77"/>
    <w:rsid w:val="51574287"/>
    <w:rsid w:val="518E43D6"/>
    <w:rsid w:val="532A1437"/>
    <w:rsid w:val="536F65BC"/>
    <w:rsid w:val="5535A2BF"/>
    <w:rsid w:val="562AB3AA"/>
    <w:rsid w:val="591616AF"/>
    <w:rsid w:val="5AE4FC70"/>
    <w:rsid w:val="5B93CAE3"/>
    <w:rsid w:val="5BF88162"/>
    <w:rsid w:val="5CC75757"/>
    <w:rsid w:val="6041A668"/>
    <w:rsid w:val="63554E83"/>
    <w:rsid w:val="6357BF9F"/>
    <w:rsid w:val="64CFA6B5"/>
    <w:rsid w:val="651F5F8E"/>
    <w:rsid w:val="656A3C25"/>
    <w:rsid w:val="66479A4E"/>
    <w:rsid w:val="695E7269"/>
    <w:rsid w:val="69779A20"/>
    <w:rsid w:val="6A84C20C"/>
    <w:rsid w:val="6D669EB6"/>
    <w:rsid w:val="6D7FC713"/>
    <w:rsid w:val="70E20777"/>
    <w:rsid w:val="7427573B"/>
    <w:rsid w:val="74E2CB8A"/>
    <w:rsid w:val="7571B09B"/>
    <w:rsid w:val="765F4A1F"/>
    <w:rsid w:val="770D80FC"/>
    <w:rsid w:val="77DC851C"/>
    <w:rsid w:val="7A280DDB"/>
    <w:rsid w:val="7F237F5C"/>
    <w:rsid w:val="7FA6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B59D9"/>
  <w15:docId w15:val="{6E09FD90-2301-4453-9704-BB3E9DD7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D7CAE"/>
    <w:pPr>
      <w:ind w:left="720"/>
      <w:contextualSpacing/>
    </w:pPr>
  </w:style>
  <w:style w:type="character" w:customStyle="1" w:styleId="Style4">
    <w:name w:val="Style4"/>
    <w:basedOn w:val="DefaultParagraphFont"/>
    <w:rsid w:val="6D7FC713"/>
    <w:rPr>
      <w:rFonts w:ascii="Calibri" w:eastAsia="Times New Roman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B262A8"/>
  </w:style>
  <w:style w:type="character" w:customStyle="1" w:styleId="eop">
    <w:name w:val="eop"/>
    <w:basedOn w:val="DefaultParagraphFont"/>
    <w:rsid w:val="00B262A8"/>
  </w:style>
  <w:style w:type="paragraph" w:customStyle="1" w:styleId="paragraph">
    <w:name w:val="paragraph"/>
    <w:basedOn w:val="Normal"/>
    <w:rsid w:val="006966EB"/>
    <w:pPr>
      <w:spacing w:before="100" w:beforeAutospacing="1" w:after="100" w:afterAutospacing="1"/>
      <w:jc w:val="left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FDC88.ED4308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A65FC"/>
    <w:rsid w:val="0011237B"/>
    <w:rsid w:val="002200D3"/>
    <w:rsid w:val="002513C1"/>
    <w:rsid w:val="002A4DE1"/>
    <w:rsid w:val="002E5243"/>
    <w:rsid w:val="00397F03"/>
    <w:rsid w:val="004764E2"/>
    <w:rsid w:val="004C4CC5"/>
    <w:rsid w:val="00582AF6"/>
    <w:rsid w:val="006637CB"/>
    <w:rsid w:val="007F285E"/>
    <w:rsid w:val="008C0375"/>
    <w:rsid w:val="00B613D1"/>
    <w:rsid w:val="00C00C70"/>
    <w:rsid w:val="00E662DF"/>
    <w:rsid w:val="00F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37B"/>
    <w:rPr>
      <w:color w:val="808080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2586</Characters>
  <Application>Microsoft Office Word</Application>
  <DocSecurity>0</DocSecurity>
  <Lines>21</Lines>
  <Paragraphs>6</Paragraphs>
  <ScaleCrop>false</ScaleCrop>
  <Company>Uni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Griffith, Robin (griffi55)</cp:lastModifiedBy>
  <cp:revision>3</cp:revision>
  <cp:lastPrinted>2010-04-14T10:48:00Z</cp:lastPrinted>
  <dcterms:created xsi:type="dcterms:W3CDTF">2024-07-03T08:39:00Z</dcterms:created>
  <dcterms:modified xsi:type="dcterms:W3CDTF">2024-07-31T11:24:00Z</dcterms:modified>
</cp:coreProperties>
</file>