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77E7" w14:textId="77777777" w:rsidR="00CE1C27" w:rsidRDefault="0026086B">
      <w:pPr>
        <w:pStyle w:val="BodyText"/>
        <w:ind w:left="6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2E7821" wp14:editId="212E7822">
            <wp:extent cx="2255648" cy="708564"/>
            <wp:effectExtent l="0" t="0" r="0" b="0"/>
            <wp:docPr id="1" name="Image 1" descr="C:\Users\jennerk\AppData\Local\Microsoft\Windows\Temporary Internet Files\Content.Outlook\XLJMDCHH\LU - Logo - Positive (CMYK) (2)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nnerk\AppData\Local\Microsoft\Windows\Temporary Internet Files\Content.Outlook\XLJMDCHH\LU - Logo - Positive (CMYK) (2)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48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77E8" w14:textId="77777777" w:rsidR="00CE1C27" w:rsidRDefault="0026086B">
      <w:pPr>
        <w:pStyle w:val="Title"/>
        <w:spacing w:before="4"/>
      </w:pPr>
      <w:r>
        <w:t>PERSON</w:t>
      </w:r>
      <w:r>
        <w:rPr>
          <w:spacing w:val="-3"/>
        </w:rPr>
        <w:t xml:space="preserve"> </w:t>
      </w:r>
      <w:r>
        <w:rPr>
          <w:spacing w:val="-2"/>
        </w:rPr>
        <w:t>SPECIFICATION</w:t>
      </w:r>
    </w:p>
    <w:p w14:paraId="212E77E9" w14:textId="28CF2A23" w:rsidR="00CE1C27" w:rsidRDefault="007A0871">
      <w:pPr>
        <w:pStyle w:val="Title"/>
        <w:ind w:left="48"/>
      </w:pPr>
      <w:r>
        <w:t>Events Officer</w:t>
      </w:r>
    </w:p>
    <w:p w14:paraId="212E77EA" w14:textId="77777777" w:rsidR="00CE1C27" w:rsidRDefault="00CE1C27">
      <w:pPr>
        <w:pStyle w:val="BodyText"/>
        <w:spacing w:before="69"/>
        <w:ind w:left="0"/>
        <w:rPr>
          <w:b/>
          <w:sz w:val="20"/>
        </w:rPr>
      </w:pPr>
    </w:p>
    <w:tbl>
      <w:tblPr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8"/>
        <w:gridCol w:w="1985"/>
        <w:gridCol w:w="2244"/>
      </w:tblGrid>
      <w:tr w:rsidR="00CE1C27" w14:paraId="212E77EF" w14:textId="77777777">
        <w:trPr>
          <w:trHeight w:val="1072"/>
        </w:trPr>
        <w:tc>
          <w:tcPr>
            <w:tcW w:w="5268" w:type="dxa"/>
            <w:shd w:val="clear" w:color="auto" w:fill="D9D9D9"/>
          </w:tcPr>
          <w:p w14:paraId="212E77EB" w14:textId="77777777" w:rsidR="00CE1C27" w:rsidRDefault="0026086B">
            <w:pPr>
              <w:pStyle w:val="TableParagraph"/>
              <w:spacing w:line="267" w:lineRule="exact"/>
              <w:ind w:left="150"/>
            </w:pPr>
            <w:r>
              <w:rPr>
                <w:spacing w:val="-2"/>
              </w:rPr>
              <w:t>Criteria</w:t>
            </w:r>
          </w:p>
        </w:tc>
        <w:tc>
          <w:tcPr>
            <w:tcW w:w="1985" w:type="dxa"/>
            <w:shd w:val="clear" w:color="auto" w:fill="D9D9D9"/>
          </w:tcPr>
          <w:p w14:paraId="212E77EC" w14:textId="77777777" w:rsidR="00CE1C27" w:rsidRDefault="0026086B">
            <w:pPr>
              <w:pStyle w:val="TableParagraph"/>
              <w:spacing w:line="267" w:lineRule="exact"/>
              <w:ind w:left="117"/>
            </w:pPr>
            <w:r>
              <w:rPr>
                <w:spacing w:val="-2"/>
              </w:rPr>
              <w:t>Essential/Desirable</w:t>
            </w:r>
          </w:p>
        </w:tc>
        <w:tc>
          <w:tcPr>
            <w:tcW w:w="2244" w:type="dxa"/>
            <w:shd w:val="clear" w:color="auto" w:fill="D9D9D9"/>
          </w:tcPr>
          <w:p w14:paraId="212E77ED" w14:textId="77777777" w:rsidR="00CE1C27" w:rsidRDefault="0026086B">
            <w:pPr>
              <w:pStyle w:val="TableParagraph"/>
              <w:ind w:right="85"/>
            </w:pPr>
            <w:r>
              <w:t>Tested by * Application Form,</w:t>
            </w:r>
          </w:p>
          <w:p w14:paraId="212E77EE" w14:textId="77777777" w:rsidR="00CE1C27" w:rsidRDefault="0026086B">
            <w:pPr>
              <w:pStyle w:val="TableParagraph"/>
              <w:spacing w:before="3" w:line="256" w:lineRule="exact"/>
              <w:ind w:right="85"/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  <w:tr w:rsidR="00BC2874" w14:paraId="3505AAF9" w14:textId="77777777" w:rsidTr="00B24C09">
        <w:trPr>
          <w:trHeight w:val="887"/>
        </w:trPr>
        <w:tc>
          <w:tcPr>
            <w:tcW w:w="5268" w:type="dxa"/>
          </w:tcPr>
          <w:p w14:paraId="04220DA9" w14:textId="7A581AC5" w:rsidR="00BC2874" w:rsidRDefault="00BC2874">
            <w:pPr>
              <w:pStyle w:val="TableParagraph"/>
              <w:spacing w:before="1"/>
              <w:ind w:left="150"/>
            </w:pPr>
            <w:r>
              <w:t>Educated to degree level, or evidenced, work-place experience</w:t>
            </w:r>
            <w:r w:rsidR="00B24C09">
              <w:t xml:space="preserve"> that shows depth of knowledge in event management including event planning</w:t>
            </w:r>
          </w:p>
        </w:tc>
        <w:tc>
          <w:tcPr>
            <w:tcW w:w="1985" w:type="dxa"/>
          </w:tcPr>
          <w:p w14:paraId="2972AD5D" w14:textId="52DA33A0" w:rsidR="00BC2874" w:rsidRDefault="00BC2874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2F719FA1" w14:textId="58D28142" w:rsidR="00BC2874" w:rsidRDefault="00BC2874">
            <w:pPr>
              <w:pStyle w:val="TableParagraph"/>
              <w:spacing w:before="1"/>
              <w:ind w:right="85"/>
              <w:rPr>
                <w:spacing w:val="-2"/>
              </w:rPr>
            </w:pPr>
            <w:r>
              <w:rPr>
                <w:spacing w:val="-2"/>
              </w:rPr>
              <w:t>Application form</w:t>
            </w:r>
          </w:p>
        </w:tc>
      </w:tr>
      <w:tr w:rsidR="00BC2874" w14:paraId="738DA899" w14:textId="77777777" w:rsidTr="00B24C09">
        <w:trPr>
          <w:trHeight w:val="829"/>
        </w:trPr>
        <w:tc>
          <w:tcPr>
            <w:tcW w:w="5268" w:type="dxa"/>
          </w:tcPr>
          <w:p w14:paraId="0ACF073C" w14:textId="23045013" w:rsidR="00BC2874" w:rsidRDefault="00BC2874">
            <w:pPr>
              <w:pStyle w:val="TableParagraph"/>
              <w:spacing w:before="1"/>
              <w:ind w:left="150"/>
            </w:pPr>
            <w:r>
              <w:t>Demonstrable ability to take responsibility for a range of events and organize all aspects of both large, complex events, and smaller gatherings</w:t>
            </w:r>
          </w:p>
        </w:tc>
        <w:tc>
          <w:tcPr>
            <w:tcW w:w="1985" w:type="dxa"/>
          </w:tcPr>
          <w:p w14:paraId="43553BC0" w14:textId="165BC72C" w:rsidR="00BC2874" w:rsidRDefault="00BC2874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37E1FC02" w14:textId="30154D97" w:rsidR="00BC2874" w:rsidRDefault="007A0871">
            <w:pPr>
              <w:pStyle w:val="TableParagraph"/>
              <w:spacing w:before="1"/>
              <w:ind w:right="85"/>
              <w:rPr>
                <w:spacing w:val="-2"/>
              </w:rPr>
            </w:pPr>
            <w:r>
              <w:rPr>
                <w:spacing w:val="-2"/>
              </w:rPr>
              <w:t>Application form, Supporting statement, interview</w:t>
            </w:r>
          </w:p>
        </w:tc>
      </w:tr>
      <w:tr w:rsidR="00BC2874" w14:paraId="71C5F56A" w14:textId="77777777">
        <w:trPr>
          <w:trHeight w:val="1074"/>
        </w:trPr>
        <w:tc>
          <w:tcPr>
            <w:tcW w:w="5268" w:type="dxa"/>
          </w:tcPr>
          <w:p w14:paraId="071E7034" w14:textId="70062AD0" w:rsidR="00BC2874" w:rsidRDefault="00B24C09">
            <w:pPr>
              <w:pStyle w:val="TableParagraph"/>
              <w:spacing w:before="1"/>
              <w:ind w:left="150"/>
            </w:pPr>
            <w:r>
              <w:t>Demonstrable and relevant administrative experience (e.g. dealing with suppliers/ purchasing, monitoring expenditure, accurate &amp; timely</w:t>
            </w:r>
            <w:r>
              <w:rPr>
                <w:spacing w:val="45"/>
              </w:rPr>
              <w:t xml:space="preserve"> </w:t>
            </w:r>
            <w:r>
              <w:t>implementation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6"/>
              </w:rPr>
              <w:t xml:space="preserve"> </w:t>
            </w:r>
            <w:r>
              <w:t>project</w:t>
            </w:r>
            <w:r>
              <w:rPr>
                <w:spacing w:val="46"/>
              </w:rPr>
              <w:t xml:space="preserve"> </w:t>
            </w:r>
            <w:r>
              <w:t>tasks)</w:t>
            </w:r>
          </w:p>
        </w:tc>
        <w:tc>
          <w:tcPr>
            <w:tcW w:w="1985" w:type="dxa"/>
          </w:tcPr>
          <w:p w14:paraId="35C33616" w14:textId="12E4700C" w:rsidR="00BC2874" w:rsidRDefault="007A0871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1CFEB081" w14:textId="39EFA1B2" w:rsidR="00BC2874" w:rsidRDefault="007A0871">
            <w:pPr>
              <w:pStyle w:val="TableParagraph"/>
              <w:spacing w:before="1"/>
              <w:ind w:right="85"/>
              <w:rPr>
                <w:spacing w:val="-2"/>
              </w:rPr>
            </w:pPr>
            <w:r>
              <w:rPr>
                <w:spacing w:val="-2"/>
              </w:rPr>
              <w:t>Supporting statement, interview</w:t>
            </w:r>
          </w:p>
        </w:tc>
      </w:tr>
      <w:tr w:rsidR="00CE1C27" w14:paraId="212E77F4" w14:textId="77777777" w:rsidTr="00B24C09">
        <w:trPr>
          <w:trHeight w:val="871"/>
        </w:trPr>
        <w:tc>
          <w:tcPr>
            <w:tcW w:w="5268" w:type="dxa"/>
          </w:tcPr>
          <w:p w14:paraId="212E77F1" w14:textId="325EA477" w:rsidR="00CE1C27" w:rsidRDefault="00B24C09">
            <w:pPr>
              <w:pStyle w:val="TableParagraph"/>
              <w:spacing w:line="260" w:lineRule="exact"/>
              <w:ind w:left="150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Microsoft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level,</w:t>
            </w:r>
            <w:r>
              <w:rPr>
                <w:spacing w:val="-6"/>
              </w:rPr>
              <w:t xml:space="preserve"> </w:t>
            </w:r>
            <w:r>
              <w:t>in particular the use of Word, Excel and Outlook; ability to use Teams and related systems</w:t>
            </w:r>
          </w:p>
        </w:tc>
        <w:tc>
          <w:tcPr>
            <w:tcW w:w="1985" w:type="dxa"/>
          </w:tcPr>
          <w:p w14:paraId="212E77F2" w14:textId="77777777" w:rsidR="00CE1C27" w:rsidRDefault="0026086B">
            <w:pPr>
              <w:pStyle w:val="TableParagraph"/>
              <w:spacing w:before="6"/>
              <w:ind w:left="117"/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212E77F3" w14:textId="05F11446" w:rsidR="00CE1C27" w:rsidRDefault="007A0871">
            <w:pPr>
              <w:pStyle w:val="TableParagraph"/>
              <w:spacing w:before="1"/>
              <w:ind w:right="85"/>
            </w:pPr>
            <w:r>
              <w:rPr>
                <w:spacing w:val="-2"/>
              </w:rPr>
              <w:t>Application form</w:t>
            </w:r>
          </w:p>
        </w:tc>
      </w:tr>
      <w:tr w:rsidR="00CE1C27" w14:paraId="212E77F8" w14:textId="77777777" w:rsidTr="00B24C09">
        <w:trPr>
          <w:trHeight w:val="699"/>
        </w:trPr>
        <w:tc>
          <w:tcPr>
            <w:tcW w:w="5268" w:type="dxa"/>
          </w:tcPr>
          <w:p w14:paraId="212E77F5" w14:textId="50B129A9" w:rsidR="00CE1C27" w:rsidRDefault="00B24C09">
            <w:pPr>
              <w:pStyle w:val="TableParagraph"/>
              <w:ind w:left="148" w:right="201"/>
            </w:pPr>
            <w:r>
              <w:t>Ability and willingness to learn new systems</w:t>
            </w:r>
          </w:p>
        </w:tc>
        <w:tc>
          <w:tcPr>
            <w:tcW w:w="1985" w:type="dxa"/>
          </w:tcPr>
          <w:p w14:paraId="212E77F6" w14:textId="77777777" w:rsidR="00CE1C27" w:rsidRDefault="0026086B">
            <w:pPr>
              <w:pStyle w:val="TableParagraph"/>
              <w:spacing w:before="6"/>
              <w:ind w:left="117"/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212E77F7" w14:textId="138FB0D0" w:rsidR="00CE1C27" w:rsidRDefault="0026086B">
            <w:pPr>
              <w:pStyle w:val="TableParagraph"/>
              <w:ind w:right="85"/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statement, </w:t>
            </w:r>
            <w:r w:rsidR="007A0871">
              <w:rPr>
                <w:spacing w:val="-4"/>
              </w:rPr>
              <w:t>interview</w:t>
            </w:r>
          </w:p>
        </w:tc>
      </w:tr>
      <w:tr w:rsidR="00B24C09" w14:paraId="3913F28B" w14:textId="77777777" w:rsidTr="00B24C09">
        <w:trPr>
          <w:trHeight w:val="798"/>
        </w:trPr>
        <w:tc>
          <w:tcPr>
            <w:tcW w:w="5268" w:type="dxa"/>
          </w:tcPr>
          <w:p w14:paraId="0D018905" w14:textId="7EDF4807" w:rsidR="00B24C09" w:rsidRDefault="007A0871" w:rsidP="007A0871">
            <w:pPr>
              <w:pStyle w:val="TableParagraph"/>
              <w:ind w:left="148" w:right="671"/>
            </w:pPr>
            <w:r>
              <w:t xml:space="preserve">Significant experience </w:t>
            </w:r>
            <w:r w:rsidR="00B24C09">
              <w:t xml:space="preserve">of </w:t>
            </w:r>
            <w:r>
              <w:t xml:space="preserve">delivering excellent customer service, including </w:t>
            </w:r>
            <w:r w:rsidR="00B24C09">
              <w:t>excellent</w:t>
            </w:r>
            <w:r>
              <w:t xml:space="preserve"> </w:t>
            </w:r>
            <w:r w:rsidR="00B24C09">
              <w:t xml:space="preserve">communication skills (written </w:t>
            </w:r>
            <w:r>
              <w:t>and</w:t>
            </w:r>
            <w:r w:rsidR="00B24C09">
              <w:t xml:space="preserve"> oral) when</w:t>
            </w:r>
            <w:r>
              <w:t xml:space="preserve"> </w:t>
            </w:r>
            <w:r w:rsidR="00B24C09">
              <w:t>dealing with a range of audiences</w:t>
            </w:r>
          </w:p>
        </w:tc>
        <w:tc>
          <w:tcPr>
            <w:tcW w:w="1985" w:type="dxa"/>
          </w:tcPr>
          <w:p w14:paraId="0EF23872" w14:textId="46A61093" w:rsidR="00B24C09" w:rsidRDefault="00B24C09" w:rsidP="00B24C09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7D6C26A8" w14:textId="6BD6C03A" w:rsidR="00B24C09" w:rsidRDefault="00B24C09" w:rsidP="00B24C09">
            <w:pPr>
              <w:pStyle w:val="TableParagraph"/>
              <w:ind w:right="85"/>
            </w:pPr>
            <w:r>
              <w:t xml:space="preserve">Application form, </w:t>
            </w: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  <w:tr w:rsidR="00B24C09" w14:paraId="32DF9A54" w14:textId="77777777" w:rsidTr="00B24C09">
        <w:trPr>
          <w:trHeight w:val="616"/>
        </w:trPr>
        <w:tc>
          <w:tcPr>
            <w:tcW w:w="5268" w:type="dxa"/>
          </w:tcPr>
          <w:p w14:paraId="3FBB6F17" w14:textId="5299DF7D" w:rsidR="00B24C09" w:rsidRDefault="00B24C09" w:rsidP="00B24C09">
            <w:pPr>
              <w:pStyle w:val="TableParagraph"/>
              <w:ind w:left="148" w:right="129"/>
            </w:pPr>
            <w:r>
              <w:t xml:space="preserve">Ability to work liaise with internal departments and external stakeholders relating to events </w:t>
            </w:r>
          </w:p>
        </w:tc>
        <w:tc>
          <w:tcPr>
            <w:tcW w:w="1985" w:type="dxa"/>
          </w:tcPr>
          <w:p w14:paraId="14A1AC16" w14:textId="741FAE46" w:rsidR="00B24C09" w:rsidRDefault="00B24C09" w:rsidP="00B24C09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19537C98" w14:textId="7E6DBAE6" w:rsidR="00B24C09" w:rsidRDefault="00B24C09" w:rsidP="00B24C09">
            <w:pPr>
              <w:pStyle w:val="TableParagraph"/>
              <w:ind w:right="85"/>
              <w:rPr>
                <w:spacing w:val="-2"/>
              </w:rPr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  <w:tr w:rsidR="00B24C09" w14:paraId="5E6D80A8" w14:textId="77777777" w:rsidTr="00B24C09">
        <w:trPr>
          <w:trHeight w:val="747"/>
        </w:trPr>
        <w:tc>
          <w:tcPr>
            <w:tcW w:w="5268" w:type="dxa"/>
          </w:tcPr>
          <w:p w14:paraId="760A4CAB" w14:textId="5950E878" w:rsidR="00B24C09" w:rsidRDefault="00B24C09" w:rsidP="00B24C09">
            <w:pPr>
              <w:pStyle w:val="TableParagraph"/>
              <w:ind w:left="148" w:right="129"/>
            </w:pPr>
            <w:r>
              <w:t>Ability to use initiative and be innovative to resolve problems</w:t>
            </w:r>
          </w:p>
        </w:tc>
        <w:tc>
          <w:tcPr>
            <w:tcW w:w="1985" w:type="dxa"/>
          </w:tcPr>
          <w:p w14:paraId="042C318A" w14:textId="0FF332CA" w:rsidR="00B24C09" w:rsidRDefault="00B24C09" w:rsidP="00B24C09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2E752086" w14:textId="7FF03822" w:rsidR="00B24C09" w:rsidRDefault="00B24C09" w:rsidP="00B24C09">
            <w:pPr>
              <w:pStyle w:val="TableParagraph"/>
              <w:ind w:right="85"/>
            </w:pPr>
            <w:r>
              <w:rPr>
                <w:spacing w:val="-2"/>
              </w:rPr>
              <w:t>Interview</w:t>
            </w:r>
          </w:p>
        </w:tc>
      </w:tr>
      <w:tr w:rsidR="00B24C09" w14:paraId="74F76706" w14:textId="77777777" w:rsidTr="00B24C09">
        <w:trPr>
          <w:trHeight w:val="559"/>
        </w:trPr>
        <w:tc>
          <w:tcPr>
            <w:tcW w:w="5268" w:type="dxa"/>
          </w:tcPr>
          <w:p w14:paraId="4DA459DE" w14:textId="63E5E9FA" w:rsidR="00B24C09" w:rsidRDefault="00B24C09" w:rsidP="00B24C09">
            <w:pPr>
              <w:pStyle w:val="TableParagraph"/>
              <w:ind w:left="148" w:right="129"/>
            </w:pPr>
            <w:r>
              <w:t>Good sense of when to escalate issues with suggested solutions</w:t>
            </w:r>
          </w:p>
        </w:tc>
        <w:tc>
          <w:tcPr>
            <w:tcW w:w="1985" w:type="dxa"/>
          </w:tcPr>
          <w:p w14:paraId="351886AC" w14:textId="4588D7D1" w:rsidR="00B24C09" w:rsidRDefault="007A0871" w:rsidP="00B24C09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08F332FA" w14:textId="2F77D556" w:rsidR="00B24C09" w:rsidRDefault="007A0871" w:rsidP="00B24C09">
            <w:pPr>
              <w:pStyle w:val="TableParagraph"/>
              <w:ind w:right="85"/>
            </w:pPr>
            <w:r>
              <w:t>Interview</w:t>
            </w:r>
          </w:p>
        </w:tc>
      </w:tr>
      <w:tr w:rsidR="007A0871" w14:paraId="5CCC5163" w14:textId="77777777" w:rsidTr="007A0871">
        <w:trPr>
          <w:trHeight w:val="584"/>
        </w:trPr>
        <w:tc>
          <w:tcPr>
            <w:tcW w:w="5268" w:type="dxa"/>
          </w:tcPr>
          <w:p w14:paraId="51779BF8" w14:textId="77777777" w:rsidR="007A0871" w:rsidRDefault="007A0871" w:rsidP="007A0871">
            <w:pPr>
              <w:pStyle w:val="TableParagraph"/>
              <w:spacing w:line="267" w:lineRule="exact"/>
              <w:ind w:left="150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independently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BFEDFB5" w14:textId="74A74EE2" w:rsidR="007A0871" w:rsidRDefault="007A0871" w:rsidP="007A0871">
            <w:pPr>
              <w:pStyle w:val="TableParagraph"/>
              <w:ind w:left="148" w:right="129"/>
            </w:pPr>
            <w:r>
              <w:t>manage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busy</w:t>
            </w:r>
            <w:r>
              <w:rPr>
                <w:spacing w:val="-4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competing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1985" w:type="dxa"/>
          </w:tcPr>
          <w:p w14:paraId="6BD8E48A" w14:textId="518A337B" w:rsidR="007A0871" w:rsidRDefault="007A0871" w:rsidP="007A0871">
            <w:pPr>
              <w:pStyle w:val="TableParagraph"/>
              <w:spacing w:before="6"/>
              <w:ind w:left="117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244" w:type="dxa"/>
          </w:tcPr>
          <w:p w14:paraId="7AC46E67" w14:textId="3DE5C76E" w:rsidR="007A0871" w:rsidRDefault="007A0871" w:rsidP="007A0871">
            <w:pPr>
              <w:pStyle w:val="TableParagraph"/>
              <w:ind w:right="85"/>
              <w:rPr>
                <w:spacing w:val="-2"/>
              </w:rPr>
            </w:pPr>
            <w:r>
              <w:rPr>
                <w:spacing w:val="-2"/>
              </w:rPr>
              <w:t>Interview</w:t>
            </w:r>
          </w:p>
        </w:tc>
      </w:tr>
      <w:tr w:rsidR="007A0871" w14:paraId="212E77FC" w14:textId="77777777" w:rsidTr="007A0871">
        <w:trPr>
          <w:trHeight w:val="584"/>
        </w:trPr>
        <w:tc>
          <w:tcPr>
            <w:tcW w:w="5268" w:type="dxa"/>
          </w:tcPr>
          <w:p w14:paraId="212E77F9" w14:textId="030BCF49" w:rsidR="007A0871" w:rsidRDefault="007A0871" w:rsidP="007A0871">
            <w:pPr>
              <w:pStyle w:val="TableParagraph"/>
              <w:ind w:left="148" w:right="129"/>
            </w:pPr>
            <w:r>
              <w:t xml:space="preserve">Flexible approach to working outside of standard business hours to support events </w:t>
            </w:r>
          </w:p>
        </w:tc>
        <w:tc>
          <w:tcPr>
            <w:tcW w:w="1985" w:type="dxa"/>
          </w:tcPr>
          <w:p w14:paraId="212E77FA" w14:textId="4B2B98B9" w:rsidR="007A0871" w:rsidRDefault="007A0871" w:rsidP="007A0871">
            <w:pPr>
              <w:pStyle w:val="TableParagraph"/>
              <w:spacing w:before="6"/>
              <w:ind w:left="117"/>
            </w:pPr>
            <w:r>
              <w:rPr>
                <w:spacing w:val="-2"/>
              </w:rPr>
              <w:t>Desirable</w:t>
            </w:r>
          </w:p>
        </w:tc>
        <w:tc>
          <w:tcPr>
            <w:tcW w:w="2244" w:type="dxa"/>
          </w:tcPr>
          <w:p w14:paraId="212E77FB" w14:textId="0CD64C2A" w:rsidR="007A0871" w:rsidRDefault="007A0871" w:rsidP="007A0871">
            <w:pPr>
              <w:pStyle w:val="TableParagraph"/>
              <w:ind w:right="85"/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  <w:tr w:rsidR="007A0871" w14:paraId="212E7809" w14:textId="77777777">
        <w:trPr>
          <w:trHeight w:val="836"/>
        </w:trPr>
        <w:tc>
          <w:tcPr>
            <w:tcW w:w="5268" w:type="dxa"/>
          </w:tcPr>
          <w:p w14:paraId="212E7806" w14:textId="193142D7" w:rsidR="007A0871" w:rsidRDefault="007A0871" w:rsidP="007A0871">
            <w:pPr>
              <w:pStyle w:val="TableParagraph"/>
              <w:ind w:left="148" w:right="672"/>
              <w:jc w:val="both"/>
            </w:pPr>
            <w:r>
              <w:t>Experience of supervising staff, interns or student staff, and the ability to enthuse, motivate and coach others to achieve objectives.</w:t>
            </w:r>
          </w:p>
        </w:tc>
        <w:tc>
          <w:tcPr>
            <w:tcW w:w="1985" w:type="dxa"/>
          </w:tcPr>
          <w:p w14:paraId="212E7807" w14:textId="77777777" w:rsidR="007A0871" w:rsidRDefault="007A0871" w:rsidP="007A0871">
            <w:pPr>
              <w:pStyle w:val="TableParagraph"/>
              <w:spacing w:before="3"/>
              <w:ind w:left="117"/>
            </w:pPr>
            <w:r>
              <w:rPr>
                <w:spacing w:val="-2"/>
              </w:rPr>
              <w:t>Desirable</w:t>
            </w:r>
          </w:p>
        </w:tc>
        <w:tc>
          <w:tcPr>
            <w:tcW w:w="2244" w:type="dxa"/>
          </w:tcPr>
          <w:p w14:paraId="212E7808" w14:textId="77777777" w:rsidR="007A0871" w:rsidRDefault="007A0871" w:rsidP="007A0871">
            <w:pPr>
              <w:pStyle w:val="TableParagraph"/>
              <w:ind w:right="85"/>
            </w:pPr>
            <w:r>
              <w:rPr>
                <w:spacing w:val="-2"/>
              </w:rPr>
              <w:t>Supporting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statement, interview</w:t>
            </w:r>
          </w:p>
        </w:tc>
      </w:tr>
    </w:tbl>
    <w:p w14:paraId="212E781D" w14:textId="77777777" w:rsidR="00CE1C27" w:rsidRDefault="00CE1C27">
      <w:pPr>
        <w:pStyle w:val="BodyText"/>
        <w:spacing w:before="5"/>
        <w:ind w:left="0"/>
        <w:rPr>
          <w:b/>
        </w:rPr>
      </w:pPr>
    </w:p>
    <w:p w14:paraId="212E781E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5"/>
          <w:tab w:val="left" w:pos="478"/>
        </w:tabs>
        <w:ind w:hanging="362"/>
        <w:jc w:val="both"/>
      </w:pPr>
      <w:r>
        <w:rPr>
          <w:b/>
        </w:rPr>
        <w:t xml:space="preserve">Application Form </w:t>
      </w:r>
      <w:r>
        <w:t>– assessed</w:t>
      </w:r>
      <w:r>
        <w:rPr>
          <w:spacing w:val="-2"/>
        </w:rPr>
        <w:t xml:space="preserve"> </w:t>
      </w:r>
      <w:r>
        <w:t>against the application</w:t>
      </w:r>
      <w:r>
        <w:rPr>
          <w:spacing w:val="-2"/>
        </w:rPr>
        <w:t xml:space="preserve"> </w:t>
      </w:r>
      <w:r>
        <w:t>form, curriculum vitae and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support.</w:t>
      </w:r>
      <w:r>
        <w:rPr>
          <w:spacing w:val="-1"/>
        </w:rPr>
        <w:t xml:space="preserve"> </w:t>
      </w:r>
      <w:r>
        <w:t>Applicants will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a specific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statement.</w:t>
      </w:r>
      <w:r>
        <w:rPr>
          <w:spacing w:val="-2"/>
        </w:rPr>
        <w:t xml:space="preserve"> </w:t>
      </w:r>
      <w:r>
        <w:t>Normally 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 factual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 xml:space="preserve">e.g. award of a qualification. Will </w:t>
      </w:r>
      <w:proofErr w:type="gramStart"/>
      <w:r>
        <w:t>be</w:t>
      </w:r>
      <w:proofErr w:type="gramEnd"/>
      <w:r>
        <w:t xml:space="preserve"> “scored” as part of the shortlisting process.</w:t>
      </w:r>
    </w:p>
    <w:p w14:paraId="212E781F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8"/>
        </w:tabs>
        <w:ind w:right="458" w:hanging="363"/>
      </w:pPr>
      <w:r>
        <w:rPr>
          <w:b/>
        </w:rPr>
        <w:t>Supporting</w:t>
      </w:r>
      <w:r>
        <w:rPr>
          <w:b/>
          <w:spacing w:val="-6"/>
        </w:rPr>
        <w:t xml:space="preserve"> </w:t>
      </w:r>
      <w:r>
        <w:rPr>
          <w:b/>
        </w:rPr>
        <w:t>Statements</w:t>
      </w:r>
      <w:r>
        <w:rPr>
          <w:b/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 criteria. The response will be “scored” as part of the shortlisting process.</w:t>
      </w:r>
    </w:p>
    <w:p w14:paraId="212E7820" w14:textId="77777777" w:rsidR="00CE1C27" w:rsidRDefault="0026086B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right="962" w:hanging="362"/>
      </w:pPr>
      <w:r>
        <w:rPr>
          <w:b/>
        </w:rPr>
        <w:t>Interview</w:t>
      </w:r>
      <w:r>
        <w:rPr>
          <w:b/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assessed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competency-based</w:t>
      </w:r>
      <w:r>
        <w:rPr>
          <w:spacing w:val="-6"/>
        </w:rPr>
        <w:t xml:space="preserve"> </w:t>
      </w:r>
      <w:r>
        <w:t>interview</w:t>
      </w:r>
      <w:r>
        <w:rPr>
          <w:spacing w:val="-5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tests, presentation etc.</w:t>
      </w:r>
    </w:p>
    <w:sectPr w:rsidR="00CE1C27">
      <w:type w:val="continuous"/>
      <w:pgSz w:w="11920" w:h="16850"/>
      <w:pgMar w:top="70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926"/>
    <w:multiLevelType w:val="hybridMultilevel"/>
    <w:tmpl w:val="9FB0A4E8"/>
    <w:lvl w:ilvl="0" w:tplc="F3440A16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94603C">
      <w:numFmt w:val="bullet"/>
      <w:lvlText w:val="•"/>
      <w:lvlJc w:val="left"/>
      <w:pPr>
        <w:ind w:left="1461" w:hanging="361"/>
      </w:pPr>
      <w:rPr>
        <w:rFonts w:hint="default"/>
        <w:lang w:val="en-US" w:eastAsia="en-US" w:bidi="ar-SA"/>
      </w:rPr>
    </w:lvl>
    <w:lvl w:ilvl="2" w:tplc="52200DF2">
      <w:numFmt w:val="bullet"/>
      <w:lvlText w:val="•"/>
      <w:lvlJc w:val="left"/>
      <w:pPr>
        <w:ind w:left="2442" w:hanging="361"/>
      </w:pPr>
      <w:rPr>
        <w:rFonts w:hint="default"/>
        <w:lang w:val="en-US" w:eastAsia="en-US" w:bidi="ar-SA"/>
      </w:rPr>
    </w:lvl>
    <w:lvl w:ilvl="3" w:tplc="5EC88BC2">
      <w:numFmt w:val="bullet"/>
      <w:lvlText w:val="•"/>
      <w:lvlJc w:val="left"/>
      <w:pPr>
        <w:ind w:left="3423" w:hanging="361"/>
      </w:pPr>
      <w:rPr>
        <w:rFonts w:hint="default"/>
        <w:lang w:val="en-US" w:eastAsia="en-US" w:bidi="ar-SA"/>
      </w:rPr>
    </w:lvl>
    <w:lvl w:ilvl="4" w:tplc="1BF29C16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8BBC378E">
      <w:numFmt w:val="bullet"/>
      <w:lvlText w:val="•"/>
      <w:lvlJc w:val="left"/>
      <w:pPr>
        <w:ind w:left="5385" w:hanging="361"/>
      </w:pPr>
      <w:rPr>
        <w:rFonts w:hint="default"/>
        <w:lang w:val="en-US" w:eastAsia="en-US" w:bidi="ar-SA"/>
      </w:rPr>
    </w:lvl>
    <w:lvl w:ilvl="6" w:tplc="D082A022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7" w:tplc="E6A4D0F6">
      <w:numFmt w:val="bullet"/>
      <w:lvlText w:val="•"/>
      <w:lvlJc w:val="left"/>
      <w:pPr>
        <w:ind w:left="7347" w:hanging="361"/>
      </w:pPr>
      <w:rPr>
        <w:rFonts w:hint="default"/>
        <w:lang w:val="en-US" w:eastAsia="en-US" w:bidi="ar-SA"/>
      </w:rPr>
    </w:lvl>
    <w:lvl w:ilvl="8" w:tplc="EA3ED2BE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num w:numId="1" w16cid:durableId="29275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7"/>
    <w:rsid w:val="0024139D"/>
    <w:rsid w:val="0026086B"/>
    <w:rsid w:val="00426F94"/>
    <w:rsid w:val="007A0871"/>
    <w:rsid w:val="00AA6168"/>
    <w:rsid w:val="00B24C09"/>
    <w:rsid w:val="00BC2874"/>
    <w:rsid w:val="00CC6531"/>
    <w:rsid w:val="00CE1C27"/>
    <w:rsid w:val="00E15DF9"/>
    <w:rsid w:val="00E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77E7"/>
  <w15:docId w15:val="{74919A0F-0DB6-4891-AE0A-46D5999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/>
    </w:pPr>
  </w:style>
  <w:style w:type="paragraph" w:styleId="Title">
    <w:name w:val="Title"/>
    <w:basedOn w:val="Normal"/>
    <w:uiPriority w:val="10"/>
    <w:qFormat/>
    <w:pPr>
      <w:ind w:right="4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478" w:right="147" w:hanging="362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6617550D5754D9378AC054FC6F9C9" ma:contentTypeVersion="6" ma:contentTypeDescription="Create a new document." ma:contentTypeScope="" ma:versionID="e31524e21f2bbf5632a3675cab598b6c">
  <xsd:schema xmlns:xsd="http://www.w3.org/2001/XMLSchema" xmlns:xs="http://www.w3.org/2001/XMLSchema" xmlns:p="http://schemas.microsoft.com/office/2006/metadata/properties" xmlns:ns2="ca832d08-9db0-4513-b5d6-75b75fc7e232" targetNamespace="http://schemas.microsoft.com/office/2006/metadata/properties" ma:root="true" ma:fieldsID="91d05e141eb97b5dfaa6944b66c5e327" ns2:_="">
    <xsd:import namespace="ca832d08-9db0-4513-b5d6-75b75fc7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2d08-9db0-4513-b5d6-75b75fc7e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FC952-A593-4F18-97C1-7AC2D01F885D}"/>
</file>

<file path=customXml/itemProps2.xml><?xml version="1.0" encoding="utf-8"?>
<ds:datastoreItem xmlns:ds="http://schemas.openxmlformats.org/officeDocument/2006/customXml" ds:itemID="{39ACCFE6-F80A-468F-859C-788B47E8FEF7}"/>
</file>

<file path=customXml/itemProps3.xml><?xml version="1.0" encoding="utf-8"?>
<ds:datastoreItem xmlns:ds="http://schemas.openxmlformats.org/officeDocument/2006/customXml" ds:itemID="{6DA282D9-ED20-43AC-B88F-412C5721F5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Yates, Susanna</cp:lastModifiedBy>
  <cp:revision>2</cp:revision>
  <dcterms:created xsi:type="dcterms:W3CDTF">2025-01-08T09:27:00Z</dcterms:created>
  <dcterms:modified xsi:type="dcterms:W3CDTF">2025-01-08T09:27:00Z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D:20241121093202</vt:lpwstr>
  </property>
  <property fmtid="{D5CDD505-2E9C-101B-9397-08002B2CF9AE}" pid="7" name="ContentTypeId">
    <vt:lpwstr>0x0101008C76617550D5754D9378AC054FC6F9C9</vt:lpwstr>
  </property>
</Properties>
</file>