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A0068" w14:textId="77777777" w:rsidR="001F1408" w:rsidRPr="001F1408" w:rsidRDefault="001F1408" w:rsidP="001F1408">
      <w:pPr>
        <w:widowControl/>
        <w:autoSpaceDE/>
        <w:autoSpaceDN/>
        <w:jc w:val="both"/>
        <w:rPr>
          <w:rFonts w:eastAsia="Times New Roman" w:cs="Times New Roman"/>
          <w:lang w:bidi="ar-SA"/>
        </w:rPr>
      </w:pPr>
      <w:r w:rsidRPr="001F1408">
        <w:rPr>
          <w:rFonts w:ascii="Times New Roman" w:eastAsia="Times New Roman" w:hAnsi="Times New Roman" w:cs="Times New Roman"/>
          <w:noProof/>
          <w:szCs w:val="20"/>
          <w:lang w:bidi="ar-SA"/>
        </w:rPr>
        <w:drawing>
          <wp:anchor distT="0" distB="0" distL="114300" distR="114300" simplePos="0" relativeHeight="251659264" behindDoc="1" locked="0" layoutInCell="1" allowOverlap="1" wp14:anchorId="43BF6550" wp14:editId="2CCF41B6">
            <wp:simplePos x="0" y="0"/>
            <wp:positionH relativeFrom="column">
              <wp:posOffset>4663342</wp:posOffset>
            </wp:positionH>
            <wp:positionV relativeFrom="paragraph">
              <wp:posOffset>-84455</wp:posOffset>
            </wp:positionV>
            <wp:extent cx="1941195" cy="610235"/>
            <wp:effectExtent l="0" t="0" r="1905" b="0"/>
            <wp:wrapTight wrapText="bothSides">
              <wp:wrapPolygon edited="0">
                <wp:start x="0" y="0"/>
                <wp:lineTo x="0" y="21128"/>
                <wp:lineTo x="21480" y="21128"/>
                <wp:lineTo x="21480" y="0"/>
                <wp:lineTo x="0" y="0"/>
              </wp:wrapPolygon>
            </wp:wrapTight>
            <wp:docPr id="174" name="Picture 174"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1195" cy="610235"/>
                    </a:xfrm>
                    <a:prstGeom prst="rect">
                      <a:avLst/>
                    </a:prstGeom>
                  </pic:spPr>
                </pic:pic>
              </a:graphicData>
            </a:graphic>
            <wp14:sizeRelH relativeFrom="page">
              <wp14:pctWidth>0</wp14:pctWidth>
            </wp14:sizeRelH>
            <wp14:sizeRelV relativeFrom="page">
              <wp14:pctHeight>0</wp14:pctHeight>
            </wp14:sizeRelV>
          </wp:anchor>
        </w:drawing>
      </w:r>
    </w:p>
    <w:p w14:paraId="2E7E5206" w14:textId="77777777" w:rsidR="001F1408" w:rsidRPr="001F1408" w:rsidRDefault="001F1408" w:rsidP="001F1408">
      <w:pPr>
        <w:widowControl/>
        <w:autoSpaceDE/>
        <w:autoSpaceDN/>
        <w:jc w:val="both"/>
        <w:rPr>
          <w:rFonts w:eastAsia="Times New Roman" w:cs="Times New Roman"/>
          <w:lang w:bidi="ar-SA"/>
        </w:rPr>
      </w:pPr>
    </w:p>
    <w:p w14:paraId="3F1D8B85" w14:textId="77777777" w:rsidR="001F1408" w:rsidRPr="001F1408" w:rsidRDefault="001F1408" w:rsidP="001F1408">
      <w:pPr>
        <w:widowControl/>
        <w:autoSpaceDE/>
        <w:autoSpaceDN/>
        <w:jc w:val="both"/>
        <w:rPr>
          <w:rFonts w:eastAsia="Times New Roman" w:cs="Times New Roman"/>
          <w:lang w:bidi="ar-SA"/>
        </w:rPr>
      </w:pPr>
    </w:p>
    <w:p w14:paraId="6B7E30E6" w14:textId="77777777" w:rsidR="001F1408" w:rsidRPr="001F1408" w:rsidRDefault="001F1408" w:rsidP="001F1408">
      <w:pPr>
        <w:widowControl/>
        <w:autoSpaceDE/>
        <w:autoSpaceDN/>
        <w:jc w:val="both"/>
        <w:rPr>
          <w:rFonts w:eastAsia="Times New Roman" w:cs="Times New Roman"/>
          <w:lang w:bidi="ar-SA"/>
        </w:rPr>
      </w:pPr>
    </w:p>
    <w:p w14:paraId="6326E19C" w14:textId="77777777" w:rsidR="001F1408" w:rsidRPr="001F1408" w:rsidRDefault="001F1408" w:rsidP="001F1408">
      <w:pPr>
        <w:widowControl/>
        <w:autoSpaceDE/>
        <w:autoSpaceDN/>
        <w:jc w:val="both"/>
        <w:rPr>
          <w:rFonts w:eastAsia="Times New Roman" w:cs="Times New Roman"/>
          <w:b/>
          <w:lang w:bidi="ar-SA"/>
        </w:rPr>
      </w:pPr>
    </w:p>
    <w:p w14:paraId="745B5114" w14:textId="77777777" w:rsidR="001F1408" w:rsidRPr="001F1408" w:rsidRDefault="001F1408" w:rsidP="001F1408">
      <w:pPr>
        <w:widowControl/>
        <w:autoSpaceDE/>
        <w:autoSpaceDN/>
        <w:jc w:val="center"/>
        <w:rPr>
          <w:rFonts w:eastAsia="Times New Roman" w:cs="Times New Roman"/>
          <w:b/>
          <w:lang w:bidi="ar-SA"/>
        </w:rPr>
      </w:pPr>
    </w:p>
    <w:p w14:paraId="6E426652" w14:textId="77777777" w:rsidR="001F1408" w:rsidRPr="001F1408" w:rsidRDefault="001F1408" w:rsidP="001F1408">
      <w:pPr>
        <w:widowControl/>
        <w:autoSpaceDE/>
        <w:autoSpaceDN/>
        <w:jc w:val="both"/>
        <w:rPr>
          <w:rFonts w:eastAsia="Times New Roman" w:cs="Times New Roman"/>
          <w:b/>
          <w:lang w:bidi="ar-SA"/>
        </w:rPr>
      </w:pPr>
    </w:p>
    <w:p w14:paraId="045C53F3" w14:textId="77777777" w:rsidR="001F1408" w:rsidRPr="001F1408" w:rsidRDefault="001F1408" w:rsidP="001F1408">
      <w:pPr>
        <w:widowControl/>
        <w:autoSpaceDE/>
        <w:autoSpaceDN/>
        <w:jc w:val="center"/>
        <w:rPr>
          <w:rFonts w:eastAsia="Times New Roman" w:cs="Times New Roman"/>
          <w:b/>
          <w:lang w:bidi="ar-SA"/>
        </w:rPr>
      </w:pPr>
      <w:r w:rsidRPr="001F1408">
        <w:rPr>
          <w:rFonts w:eastAsia="Times New Roman" w:cs="Times New Roman"/>
          <w:b/>
          <w:lang w:bidi="ar-SA"/>
        </w:rPr>
        <w:t>JOB DESCRIPTION</w:t>
      </w:r>
    </w:p>
    <w:p w14:paraId="650D4400" w14:textId="78341FC6" w:rsidR="001F1408" w:rsidRPr="001F1408" w:rsidRDefault="00000000" w:rsidP="001F1408">
      <w:pPr>
        <w:widowControl/>
        <w:autoSpaceDE/>
        <w:autoSpaceDN/>
        <w:jc w:val="center"/>
        <w:rPr>
          <w:rFonts w:eastAsia="Times New Roman" w:cs="Times New Roman"/>
          <w:b/>
          <w:lang w:bidi="ar-SA"/>
        </w:rPr>
      </w:pPr>
      <w:sdt>
        <w:sdtPr>
          <w:rPr>
            <w:rFonts w:eastAsia="Times New Roman" w:cs="Times New Roman"/>
            <w:b/>
            <w:lang w:bidi="ar-SA"/>
          </w:rPr>
          <w:alias w:val="Job Title"/>
          <w:tag w:val="Job Title"/>
          <w:id w:val="465706624"/>
          <w:placeholder>
            <w:docPart w:val="77376402D6BF8D418C454AF1A096A058"/>
          </w:placeholder>
        </w:sdtPr>
        <w:sdtEndPr>
          <w:rPr>
            <w:b w:val="0"/>
          </w:rPr>
        </w:sdtEndPr>
        <w:sdtContent>
          <w:r w:rsidR="001F1408" w:rsidRPr="001F1408">
            <w:rPr>
              <w:rFonts w:eastAsia="Times New Roman" w:cs="Times New Roman"/>
              <w:b/>
              <w:lang w:bidi="ar-SA"/>
            </w:rPr>
            <w:t>Service Manag</w:t>
          </w:r>
          <w:r w:rsidR="005F5912">
            <w:rPr>
              <w:rFonts w:eastAsia="Times New Roman" w:cs="Times New Roman"/>
              <w:b/>
              <w:lang w:bidi="ar-SA"/>
            </w:rPr>
            <w:t>ement Officer</w:t>
          </w:r>
          <w:r w:rsidR="001F1408" w:rsidRPr="001F1408">
            <w:rPr>
              <w:rFonts w:eastAsia="Times New Roman" w:cs="Times New Roman"/>
              <w:b/>
              <w:lang w:bidi="ar-SA"/>
            </w:rPr>
            <w:t xml:space="preserve"> (G</w:t>
          </w:r>
          <w:r w:rsidR="005F5912">
            <w:rPr>
              <w:rFonts w:eastAsia="Times New Roman" w:cs="Times New Roman"/>
              <w:b/>
              <w:lang w:bidi="ar-SA"/>
            </w:rPr>
            <w:t>6</w:t>
          </w:r>
          <w:r w:rsidR="001F1408" w:rsidRPr="001F1408">
            <w:rPr>
              <w:rFonts w:eastAsia="Times New Roman" w:cs="Times New Roman"/>
              <w:b/>
              <w:lang w:bidi="ar-SA"/>
            </w:rPr>
            <w:t>)</w:t>
          </w:r>
        </w:sdtContent>
      </w:sdt>
    </w:p>
    <w:p w14:paraId="48F6B314" w14:textId="77777777" w:rsidR="001F1408" w:rsidRPr="001F1408" w:rsidRDefault="001F1408" w:rsidP="001F1408">
      <w:pPr>
        <w:widowControl/>
        <w:autoSpaceDE/>
        <w:autoSpaceDN/>
        <w:jc w:val="center"/>
        <w:rPr>
          <w:rFonts w:eastAsia="Times New Roman" w:cs="Times New Roman"/>
          <w:b/>
          <w:lang w:bidi="ar-SA"/>
        </w:rPr>
      </w:pPr>
      <w:r w:rsidRPr="001F1408">
        <w:rPr>
          <w:rFonts w:eastAsia="Times New Roman" w:cs="Times New Roman"/>
          <w:b/>
          <w:lang w:bidi="ar-SA"/>
        </w:rPr>
        <w:t xml:space="preserve">Vacancy Ref: </w:t>
      </w:r>
      <w:sdt>
        <w:sdtPr>
          <w:rPr>
            <w:rFonts w:eastAsia="Times New Roman" w:cs="Times New Roman"/>
            <w:b/>
            <w:lang w:bidi="ar-SA"/>
          </w:rPr>
          <w:id w:val="1177626282"/>
          <w:placeholder>
            <w:docPart w:val="77376402D6BF8D418C454AF1A096A058"/>
          </w:placeholder>
          <w:showingPlcHdr/>
        </w:sdtPr>
        <w:sdtEndPr>
          <w:rPr>
            <w:b w:val="0"/>
          </w:rPr>
        </w:sdtEndPr>
        <w:sdtContent>
          <w:r w:rsidRPr="001F1408">
            <w:rPr>
              <w:rFonts w:ascii="Times New Roman" w:eastAsia="Times New Roman" w:hAnsi="Times New Roman" w:cs="Times New Roman"/>
              <w:color w:val="808080"/>
              <w:szCs w:val="20"/>
              <w:lang w:bidi="ar-SA"/>
            </w:rPr>
            <w:t>Click here to enter text.</w:t>
          </w:r>
        </w:sdtContent>
      </w:sdt>
    </w:p>
    <w:p w14:paraId="3B40E281" w14:textId="77777777" w:rsidR="001F1408" w:rsidRPr="001F1408" w:rsidRDefault="001F1408" w:rsidP="001F1408">
      <w:pPr>
        <w:widowControl/>
        <w:autoSpaceDE/>
        <w:autoSpaceDN/>
        <w:jc w:val="both"/>
        <w:rPr>
          <w:rFonts w:eastAsia="Times New Roman" w:cs="Times New Roman"/>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3215"/>
      </w:tblGrid>
      <w:tr w:rsidR="001F1408" w:rsidRPr="001F1408" w14:paraId="1151BA9F" w14:textId="77777777" w:rsidTr="77610BE8">
        <w:tc>
          <w:tcPr>
            <w:tcW w:w="7308" w:type="dxa"/>
            <w:vAlign w:val="center"/>
          </w:tcPr>
          <w:p w14:paraId="433E3958" w14:textId="6C69A5CA" w:rsidR="001F1408" w:rsidRPr="001F1408" w:rsidRDefault="001F1408" w:rsidP="001F1408">
            <w:pPr>
              <w:widowControl/>
              <w:autoSpaceDE/>
              <w:autoSpaceDN/>
              <w:jc w:val="both"/>
              <w:rPr>
                <w:rFonts w:eastAsia="Times New Roman" w:cs="Times New Roman"/>
                <w:lang w:bidi="ar-SA"/>
              </w:rPr>
            </w:pPr>
            <w:r w:rsidRPr="12090B17">
              <w:rPr>
                <w:rFonts w:eastAsia="Times New Roman" w:cs="Times New Roman"/>
                <w:b/>
                <w:bCs/>
                <w:lang w:bidi="ar-SA"/>
              </w:rPr>
              <w:t xml:space="preserve">Job Title: </w:t>
            </w:r>
            <w:sdt>
              <w:sdtPr>
                <w:rPr>
                  <w:rFonts w:eastAsia="Times New Roman" w:cs="Times New Roman"/>
                  <w:lang w:bidi="ar-SA"/>
                </w:rPr>
                <w:alias w:val="Job Title"/>
                <w:tag w:val="Job Title"/>
                <w:id w:val="592969604"/>
                <w:placeholder>
                  <w:docPart w:val="77376402D6BF8D418C454AF1A096A058"/>
                </w:placeholder>
              </w:sdtPr>
              <w:sdtEndPr>
                <w:rPr>
                  <w:b/>
                  <w:bCs/>
                </w:rPr>
              </w:sdtEndPr>
              <w:sdtContent>
                <w:r w:rsidRPr="12090B17">
                  <w:rPr>
                    <w:rFonts w:eastAsia="Times New Roman" w:cs="Times New Roman"/>
                    <w:lang w:bidi="ar-SA"/>
                  </w:rPr>
                  <w:t>Service M</w:t>
                </w:r>
                <w:r w:rsidR="7C03A201" w:rsidRPr="12090B17">
                  <w:rPr>
                    <w:rFonts w:eastAsia="Times New Roman" w:cs="Times New Roman"/>
                    <w:lang w:bidi="ar-SA"/>
                  </w:rPr>
                  <w:t>anagement Officer</w:t>
                </w:r>
              </w:sdtContent>
            </w:sdt>
          </w:p>
        </w:tc>
        <w:tc>
          <w:tcPr>
            <w:tcW w:w="3240" w:type="dxa"/>
            <w:vAlign w:val="center"/>
          </w:tcPr>
          <w:p w14:paraId="452AAD93" w14:textId="4A34D0C1" w:rsidR="001F1408" w:rsidRPr="001F1408" w:rsidRDefault="001F1408" w:rsidP="001F1408">
            <w:pPr>
              <w:widowControl/>
              <w:autoSpaceDE/>
              <w:autoSpaceDN/>
              <w:jc w:val="both"/>
              <w:rPr>
                <w:rFonts w:eastAsia="Times New Roman" w:cs="Times New Roman"/>
                <w:lang w:bidi="ar-SA"/>
              </w:rPr>
            </w:pPr>
            <w:r w:rsidRPr="001F1408">
              <w:rPr>
                <w:rFonts w:eastAsia="Times New Roman" w:cs="Times New Roman"/>
                <w:b/>
                <w:lang w:bidi="ar-SA"/>
              </w:rPr>
              <w:t>Present Grade:</w:t>
            </w:r>
            <w:r w:rsidRPr="001F1408">
              <w:rPr>
                <w:rFonts w:eastAsia="Times New Roman" w:cs="Times New Roman"/>
                <w:lang w:bidi="ar-SA"/>
              </w:rPr>
              <w:tab/>
            </w:r>
            <w:sdt>
              <w:sdtPr>
                <w:rPr>
                  <w:rFonts w:eastAsia="Times New Roman" w:cs="Times New Roman"/>
                  <w:lang w:bidi="ar-SA"/>
                </w:rPr>
                <w:alias w:val="Grade"/>
                <w:tag w:val="Grade"/>
                <w:id w:val="-1566722223"/>
                <w:placeholder>
                  <w:docPart w:val="77376402D6BF8D418C454AF1A096A058"/>
                </w:placeholder>
              </w:sdtPr>
              <w:sdtContent>
                <w:r w:rsidR="005F5912">
                  <w:rPr>
                    <w:rFonts w:eastAsia="Times New Roman" w:cs="Times New Roman"/>
                    <w:lang w:bidi="ar-SA"/>
                  </w:rPr>
                  <w:t>6</w:t>
                </w:r>
              </w:sdtContent>
            </w:sdt>
          </w:p>
        </w:tc>
      </w:tr>
      <w:tr w:rsidR="001F1408" w:rsidRPr="001F1408" w14:paraId="17219F02" w14:textId="77777777" w:rsidTr="77610BE8">
        <w:trPr>
          <w:trHeight w:val="467"/>
        </w:trPr>
        <w:tc>
          <w:tcPr>
            <w:tcW w:w="10548" w:type="dxa"/>
            <w:gridSpan w:val="2"/>
            <w:vAlign w:val="center"/>
          </w:tcPr>
          <w:p w14:paraId="07710D8D" w14:textId="77777777" w:rsidR="001F1408" w:rsidRPr="001F1408" w:rsidRDefault="001F1408" w:rsidP="001F1408">
            <w:pPr>
              <w:widowControl/>
              <w:autoSpaceDE/>
              <w:autoSpaceDN/>
              <w:jc w:val="both"/>
              <w:rPr>
                <w:rFonts w:eastAsia="Times New Roman" w:cs="Times New Roman"/>
                <w:lang w:bidi="ar-SA"/>
              </w:rPr>
            </w:pPr>
            <w:r w:rsidRPr="001F1408">
              <w:rPr>
                <w:rFonts w:eastAsia="Times New Roman" w:cs="Times New Roman"/>
                <w:b/>
                <w:lang w:bidi="ar-SA"/>
              </w:rPr>
              <w:t>Department/College:</w:t>
            </w:r>
            <w:r w:rsidRPr="001F1408">
              <w:rPr>
                <w:rFonts w:eastAsia="Times New Roman" w:cs="Times New Roman"/>
                <w:lang w:bidi="ar-SA"/>
              </w:rPr>
              <w:tab/>
            </w:r>
            <w:sdt>
              <w:sdtPr>
                <w:rPr>
                  <w:rFonts w:eastAsia="Times New Roman" w:cs="Times New Roman"/>
                  <w:lang w:bidi="ar-SA"/>
                </w:rPr>
                <w:alias w:val="Department"/>
                <w:tag w:val="Department"/>
                <w:id w:val="2053262054"/>
                <w:placeholder>
                  <w:docPart w:val="77376402D6BF8D418C454AF1A096A058"/>
                </w:placeholder>
              </w:sdtPr>
              <w:sdtContent>
                <w:r w:rsidRPr="001F1408">
                  <w:rPr>
                    <w:rFonts w:eastAsia="Times New Roman" w:cs="Times New Roman"/>
                    <w:lang w:bidi="ar-SA"/>
                  </w:rPr>
                  <w:t>Information Systems Services</w:t>
                </w:r>
              </w:sdtContent>
            </w:sdt>
          </w:p>
        </w:tc>
      </w:tr>
      <w:tr w:rsidR="001F1408" w:rsidRPr="001F1408" w14:paraId="7DE08228" w14:textId="77777777" w:rsidTr="77610BE8">
        <w:tc>
          <w:tcPr>
            <w:tcW w:w="10548" w:type="dxa"/>
            <w:gridSpan w:val="2"/>
            <w:vAlign w:val="center"/>
          </w:tcPr>
          <w:p w14:paraId="7FDDDFD2" w14:textId="46790C07" w:rsidR="001F1408" w:rsidRPr="001F1408" w:rsidRDefault="001F1408" w:rsidP="001F1408">
            <w:pPr>
              <w:widowControl/>
              <w:autoSpaceDE/>
              <w:autoSpaceDN/>
              <w:jc w:val="both"/>
              <w:rPr>
                <w:rFonts w:eastAsia="Times New Roman" w:cs="Times New Roman"/>
                <w:lang w:bidi="ar-SA"/>
              </w:rPr>
            </w:pPr>
            <w:r w:rsidRPr="001F1408">
              <w:rPr>
                <w:rFonts w:eastAsia="Times New Roman" w:cs="Times New Roman"/>
                <w:b/>
                <w:lang w:bidi="ar-SA"/>
              </w:rPr>
              <w:t>Directly responsible to:</w:t>
            </w:r>
            <w:r w:rsidRPr="001F1408">
              <w:rPr>
                <w:rFonts w:eastAsia="Times New Roman" w:cs="Times New Roman"/>
                <w:lang w:bidi="ar-SA"/>
              </w:rPr>
              <w:tab/>
              <w:t xml:space="preserve"> </w:t>
            </w:r>
            <w:sdt>
              <w:sdtPr>
                <w:rPr>
                  <w:rFonts w:eastAsia="Times New Roman" w:cs="Times New Roman"/>
                  <w:lang w:bidi="ar-SA"/>
                </w:rPr>
                <w:alias w:val="Line Manager"/>
                <w:tag w:val="Line Manager"/>
                <w:id w:val="149331157"/>
                <w:placeholder>
                  <w:docPart w:val="77376402D6BF8D418C454AF1A096A058"/>
                </w:placeholder>
              </w:sdtPr>
              <w:sdtContent>
                <w:r w:rsidR="00103DA1">
                  <w:rPr>
                    <w:rFonts w:eastAsia="Times New Roman" w:cs="Times New Roman"/>
                    <w:lang w:bidi="ar-SA"/>
                  </w:rPr>
                  <w:t>Licensing, Supplier and Contract Manager</w:t>
                </w:r>
              </w:sdtContent>
            </w:sdt>
          </w:p>
        </w:tc>
      </w:tr>
      <w:tr w:rsidR="001F1408" w:rsidRPr="001F1408" w14:paraId="55BE5925" w14:textId="77777777" w:rsidTr="77610BE8">
        <w:tc>
          <w:tcPr>
            <w:tcW w:w="10548" w:type="dxa"/>
            <w:gridSpan w:val="2"/>
            <w:vAlign w:val="center"/>
          </w:tcPr>
          <w:p w14:paraId="28EE36F0" w14:textId="6C760F35" w:rsidR="001F1408" w:rsidRPr="001F1408" w:rsidRDefault="001F1408" w:rsidP="001F1408">
            <w:pPr>
              <w:widowControl/>
              <w:autoSpaceDE/>
              <w:autoSpaceDN/>
              <w:jc w:val="both"/>
              <w:rPr>
                <w:rFonts w:eastAsia="Times New Roman" w:cs="Times New Roman"/>
                <w:lang w:bidi="ar-SA"/>
              </w:rPr>
            </w:pPr>
            <w:r w:rsidRPr="001F1408">
              <w:rPr>
                <w:rFonts w:eastAsia="Times New Roman" w:cs="Times New Roman"/>
                <w:b/>
                <w:lang w:bidi="ar-SA"/>
              </w:rPr>
              <w:t>Supervisory responsibility for:</w:t>
            </w:r>
            <w:r w:rsidRPr="001F1408">
              <w:rPr>
                <w:rFonts w:eastAsia="Times New Roman" w:cs="Times New Roman"/>
                <w:lang w:bidi="ar-SA"/>
              </w:rPr>
              <w:tab/>
            </w:r>
            <w:sdt>
              <w:sdtPr>
                <w:rPr>
                  <w:rFonts w:eastAsia="Times New Roman" w:cs="Times New Roman"/>
                  <w:lang w:bidi="ar-SA"/>
                </w:rPr>
                <w:id w:val="666213971"/>
                <w:placeholder>
                  <w:docPart w:val="77376402D6BF8D418C454AF1A096A058"/>
                </w:placeholder>
              </w:sdtPr>
              <w:sdtContent>
                <w:r w:rsidR="001E0AF4">
                  <w:rPr>
                    <w:rFonts w:eastAsia="Times New Roman" w:cs="Times New Roman"/>
                    <w:lang w:bidi="ar-SA"/>
                  </w:rPr>
                  <w:t>None</w:t>
                </w:r>
              </w:sdtContent>
            </w:sdt>
          </w:p>
        </w:tc>
      </w:tr>
      <w:tr w:rsidR="001F1408" w:rsidRPr="001F1408" w14:paraId="5D5C6388" w14:textId="77777777" w:rsidTr="77610BE8">
        <w:tc>
          <w:tcPr>
            <w:tcW w:w="10548" w:type="dxa"/>
            <w:gridSpan w:val="2"/>
            <w:tcBorders>
              <w:bottom w:val="nil"/>
            </w:tcBorders>
            <w:vAlign w:val="center"/>
          </w:tcPr>
          <w:p w14:paraId="026ED6FB" w14:textId="77777777" w:rsidR="001F1408" w:rsidRPr="001F1408" w:rsidRDefault="001F1408" w:rsidP="001F1408">
            <w:pPr>
              <w:widowControl/>
              <w:autoSpaceDE/>
              <w:autoSpaceDN/>
              <w:jc w:val="both"/>
              <w:rPr>
                <w:rFonts w:eastAsia="Times New Roman" w:cs="Times New Roman"/>
                <w:b/>
                <w:lang w:bidi="ar-SA"/>
              </w:rPr>
            </w:pPr>
            <w:r w:rsidRPr="001F1408">
              <w:rPr>
                <w:rFonts w:eastAsia="Times New Roman" w:cs="Times New Roman"/>
                <w:b/>
                <w:lang w:bidi="ar-SA"/>
              </w:rPr>
              <w:t>Other contacts</w:t>
            </w:r>
          </w:p>
          <w:p w14:paraId="713A1C4B" w14:textId="77777777" w:rsidR="001F1408" w:rsidRPr="001F1408" w:rsidRDefault="001F1408" w:rsidP="001F1408">
            <w:pPr>
              <w:widowControl/>
              <w:autoSpaceDE/>
              <w:autoSpaceDN/>
              <w:jc w:val="both"/>
              <w:rPr>
                <w:rFonts w:eastAsia="Times New Roman" w:cs="Times New Roman"/>
                <w:lang w:bidi="ar-SA"/>
              </w:rPr>
            </w:pPr>
            <w:r w:rsidRPr="001F1408">
              <w:rPr>
                <w:rFonts w:eastAsia="Times New Roman" w:cs="Times New Roman"/>
                <w:lang w:bidi="ar-SA"/>
              </w:rPr>
              <w:tab/>
            </w:r>
            <w:r w:rsidRPr="001F1408">
              <w:rPr>
                <w:rFonts w:eastAsia="Times New Roman" w:cs="Times New Roman"/>
                <w:lang w:bidi="ar-SA"/>
              </w:rPr>
              <w:tab/>
            </w:r>
          </w:p>
        </w:tc>
      </w:tr>
      <w:tr w:rsidR="001F1408" w:rsidRPr="001F1408" w14:paraId="5150C927" w14:textId="77777777" w:rsidTr="77610BE8">
        <w:tc>
          <w:tcPr>
            <w:tcW w:w="10548" w:type="dxa"/>
            <w:gridSpan w:val="2"/>
            <w:tcBorders>
              <w:top w:val="nil"/>
              <w:left w:val="single" w:sz="4" w:space="0" w:color="auto"/>
              <w:bottom w:val="nil"/>
              <w:right w:val="single" w:sz="4" w:space="0" w:color="auto"/>
            </w:tcBorders>
            <w:vAlign w:val="center"/>
          </w:tcPr>
          <w:p w14:paraId="3C6333BF" w14:textId="1A80EF40" w:rsidR="001F1408" w:rsidRPr="001F1408" w:rsidRDefault="001F1408" w:rsidP="001F1408">
            <w:pPr>
              <w:widowControl/>
              <w:autoSpaceDE/>
              <w:autoSpaceDN/>
              <w:jc w:val="both"/>
              <w:rPr>
                <w:rFonts w:eastAsia="Times New Roman" w:cs="Times New Roman"/>
                <w:b/>
                <w:lang w:bidi="ar-SA"/>
              </w:rPr>
            </w:pPr>
            <w:r w:rsidRPr="001F1408">
              <w:rPr>
                <w:rFonts w:eastAsia="Times New Roman" w:cs="Times New Roman"/>
                <w:b/>
                <w:lang w:bidi="ar-SA"/>
              </w:rPr>
              <w:t xml:space="preserve">Internal: </w:t>
            </w:r>
            <w:sdt>
              <w:sdtPr>
                <w:rPr>
                  <w:rFonts w:eastAsia="Times New Roman" w:cs="Times New Roman"/>
                  <w:lang w:bidi="ar-SA"/>
                </w:rPr>
                <w:id w:val="-1763898493"/>
                <w:placeholder>
                  <w:docPart w:val="77376402D6BF8D418C454AF1A096A058"/>
                </w:placeholder>
              </w:sdtPr>
              <w:sdtEndPr>
                <w:rPr>
                  <w:b/>
                </w:rPr>
              </w:sdtEndPr>
              <w:sdtContent>
                <w:r w:rsidRPr="001F1408">
                  <w:rPr>
                    <w:rFonts w:eastAsia="Times New Roman" w:cs="Times New Roman"/>
                    <w:lang w:bidi="ar-SA"/>
                  </w:rPr>
                  <w:t xml:space="preserve">Members of ISS, ISS Section Heads, </w:t>
                </w:r>
                <w:r w:rsidR="005630B0">
                  <w:rPr>
                    <w:rFonts w:eastAsia="Times New Roman" w:cs="Times New Roman"/>
                    <w:lang w:bidi="ar-SA"/>
                  </w:rPr>
                  <w:t xml:space="preserve">Information Governance, </w:t>
                </w:r>
                <w:r w:rsidR="00F0295B">
                  <w:rPr>
                    <w:rFonts w:eastAsia="Times New Roman" w:cs="Times New Roman"/>
                    <w:lang w:bidi="ar-SA"/>
                  </w:rPr>
                  <w:t xml:space="preserve">Procurement and </w:t>
                </w:r>
                <w:r w:rsidRPr="001F1408">
                  <w:rPr>
                    <w:rFonts w:eastAsia="Times New Roman" w:cs="Times New Roman"/>
                    <w:lang w:bidi="ar-SA"/>
                  </w:rPr>
                  <w:t>Users of relevant services</w:t>
                </w:r>
              </w:sdtContent>
            </w:sdt>
          </w:p>
          <w:p w14:paraId="44C4E9F9" w14:textId="77777777" w:rsidR="001F1408" w:rsidRPr="001F1408" w:rsidRDefault="001F1408" w:rsidP="001F1408">
            <w:pPr>
              <w:widowControl/>
              <w:autoSpaceDE/>
              <w:autoSpaceDN/>
              <w:jc w:val="both"/>
              <w:rPr>
                <w:rFonts w:eastAsia="Times New Roman" w:cs="Times New Roman"/>
                <w:b/>
                <w:lang w:bidi="ar-SA"/>
              </w:rPr>
            </w:pPr>
          </w:p>
        </w:tc>
      </w:tr>
      <w:tr w:rsidR="001F1408" w:rsidRPr="001F1408" w14:paraId="6BE6F775" w14:textId="77777777" w:rsidTr="77610BE8">
        <w:tc>
          <w:tcPr>
            <w:tcW w:w="10548" w:type="dxa"/>
            <w:gridSpan w:val="2"/>
            <w:tcBorders>
              <w:top w:val="nil"/>
            </w:tcBorders>
            <w:vAlign w:val="center"/>
          </w:tcPr>
          <w:p w14:paraId="2341B2E3" w14:textId="77777777" w:rsidR="001F1408" w:rsidRPr="001F1408" w:rsidRDefault="001F1408" w:rsidP="001F1408">
            <w:pPr>
              <w:widowControl/>
              <w:autoSpaceDE/>
              <w:autoSpaceDN/>
              <w:jc w:val="both"/>
              <w:rPr>
                <w:rFonts w:eastAsia="Times New Roman" w:cs="Times New Roman"/>
                <w:lang w:bidi="ar-SA"/>
              </w:rPr>
            </w:pPr>
            <w:r w:rsidRPr="001F1408">
              <w:rPr>
                <w:rFonts w:eastAsia="Times New Roman" w:cs="Times New Roman"/>
                <w:b/>
                <w:lang w:bidi="ar-SA"/>
              </w:rPr>
              <w:t>External:</w:t>
            </w:r>
            <w:r w:rsidRPr="001F1408">
              <w:rPr>
                <w:rFonts w:eastAsia="Times New Roman" w:cs="Times New Roman"/>
                <w:lang w:bidi="ar-SA"/>
              </w:rPr>
              <w:t xml:space="preserve">  </w:t>
            </w:r>
            <w:sdt>
              <w:sdtPr>
                <w:rPr>
                  <w:rFonts w:eastAsia="Times New Roman" w:cs="Times New Roman"/>
                  <w:lang w:bidi="ar-SA"/>
                </w:rPr>
                <w:id w:val="1136449971"/>
                <w:placeholder>
                  <w:docPart w:val="77376402D6BF8D418C454AF1A096A058"/>
                </w:placeholder>
              </w:sdtPr>
              <w:sdtContent>
                <w:r w:rsidRPr="001F1408">
                  <w:rPr>
                    <w:rFonts w:eastAsia="Times New Roman" w:cs="Times New Roman"/>
                    <w:lang w:bidi="ar-SA"/>
                  </w:rPr>
                  <w:t>External Suppliers, bodies of best practice, external service users and experts</w:t>
                </w:r>
              </w:sdtContent>
            </w:sdt>
          </w:p>
          <w:p w14:paraId="2A788083" w14:textId="77777777" w:rsidR="001F1408" w:rsidRPr="001F1408" w:rsidRDefault="001F1408" w:rsidP="001F1408">
            <w:pPr>
              <w:widowControl/>
              <w:autoSpaceDE/>
              <w:autoSpaceDN/>
              <w:jc w:val="both"/>
              <w:rPr>
                <w:rFonts w:eastAsia="Times New Roman" w:cs="Times New Roman"/>
                <w:b/>
                <w:lang w:bidi="ar-SA"/>
              </w:rPr>
            </w:pPr>
          </w:p>
        </w:tc>
      </w:tr>
      <w:tr w:rsidR="001F1408" w:rsidRPr="001F1408" w14:paraId="1DD9E55A" w14:textId="77777777" w:rsidTr="77610BE8">
        <w:trPr>
          <w:trHeight w:val="1698"/>
        </w:trPr>
        <w:tc>
          <w:tcPr>
            <w:tcW w:w="10548" w:type="dxa"/>
            <w:gridSpan w:val="2"/>
            <w:vAlign w:val="center"/>
          </w:tcPr>
          <w:p w14:paraId="16B0237D" w14:textId="77777777" w:rsidR="001F1408" w:rsidRPr="001F1408" w:rsidRDefault="001F1408" w:rsidP="001F1408">
            <w:pPr>
              <w:widowControl/>
              <w:autoSpaceDE/>
              <w:autoSpaceDN/>
              <w:jc w:val="both"/>
              <w:rPr>
                <w:rFonts w:eastAsia="Times New Roman" w:cs="Times New Roman"/>
                <w:b/>
                <w:bCs/>
                <w:lang w:bidi="ar-SA"/>
              </w:rPr>
            </w:pPr>
            <w:r w:rsidRPr="001F1408">
              <w:rPr>
                <w:rFonts w:eastAsia="Times New Roman" w:cs="Times New Roman"/>
                <w:b/>
                <w:bCs/>
                <w:szCs w:val="20"/>
                <w:lang w:bidi="ar-SA"/>
              </w:rPr>
              <w:t>M</w:t>
            </w:r>
            <w:r w:rsidRPr="001F1408">
              <w:rPr>
                <w:rFonts w:eastAsia="Times New Roman" w:cs="Times New Roman"/>
                <w:b/>
                <w:bCs/>
                <w:lang w:bidi="ar-SA"/>
              </w:rPr>
              <w:t>ain Function:</w:t>
            </w:r>
          </w:p>
          <w:p w14:paraId="7E4E401B" w14:textId="68E70278" w:rsidR="001F1408" w:rsidRPr="001F1408" w:rsidRDefault="001F1408" w:rsidP="001F1408">
            <w:pPr>
              <w:widowControl/>
              <w:autoSpaceDE/>
              <w:autoSpaceDN/>
              <w:jc w:val="both"/>
              <w:rPr>
                <w:rFonts w:eastAsia="Times New Roman" w:cs="Times New Roman"/>
                <w:lang w:bidi="ar-SA"/>
              </w:rPr>
            </w:pPr>
            <w:r w:rsidRPr="001F1408">
              <w:rPr>
                <w:rFonts w:eastAsia="Times New Roman" w:cs="Times New Roman"/>
                <w:lang w:bidi="ar-SA"/>
              </w:rPr>
              <w:t xml:space="preserve">To </w:t>
            </w:r>
            <w:r w:rsidR="00350085">
              <w:rPr>
                <w:rFonts w:eastAsia="Times New Roman" w:cs="Times New Roman"/>
                <w:lang w:bidi="ar-SA"/>
              </w:rPr>
              <w:t>work closely with other members of the service management teams</w:t>
            </w:r>
            <w:r w:rsidR="001E0AF4">
              <w:rPr>
                <w:rFonts w:eastAsia="Times New Roman" w:cs="Times New Roman"/>
                <w:lang w:bidi="ar-SA"/>
              </w:rPr>
              <w:t>, service support teams in order to provide guidance and co-ordination on the management of services</w:t>
            </w:r>
            <w:r w:rsidR="002C3650">
              <w:rPr>
                <w:rFonts w:eastAsia="Times New Roman" w:cs="Times New Roman"/>
                <w:lang w:bidi="ar-SA"/>
              </w:rPr>
              <w:t>.</w:t>
            </w:r>
          </w:p>
          <w:p w14:paraId="1AFE59E0" w14:textId="77777777" w:rsidR="001F1408" w:rsidRPr="001F1408" w:rsidRDefault="001F1408" w:rsidP="001F1408">
            <w:pPr>
              <w:widowControl/>
              <w:autoSpaceDE/>
              <w:autoSpaceDN/>
              <w:jc w:val="both"/>
              <w:rPr>
                <w:rFonts w:eastAsia="Times New Roman" w:cs="Times New Roman"/>
                <w:b/>
                <w:lang w:bidi="ar-SA"/>
              </w:rPr>
            </w:pPr>
          </w:p>
          <w:p w14:paraId="2ACAA8D7" w14:textId="77777777" w:rsidR="001F1408" w:rsidRPr="001F1408" w:rsidRDefault="001F1408" w:rsidP="001F1408">
            <w:pPr>
              <w:widowControl/>
              <w:autoSpaceDE/>
              <w:autoSpaceDN/>
              <w:jc w:val="both"/>
              <w:rPr>
                <w:rFonts w:eastAsia="Times New Roman" w:cs="Times New Roman"/>
                <w:b/>
                <w:lang w:bidi="ar-SA"/>
              </w:rPr>
            </w:pPr>
            <w:r w:rsidRPr="001F1408">
              <w:rPr>
                <w:rFonts w:eastAsia="Times New Roman" w:cs="Times New Roman"/>
                <w:b/>
                <w:lang w:bidi="ar-SA"/>
              </w:rPr>
              <w:t>Major Duties:</w:t>
            </w:r>
          </w:p>
          <w:p w14:paraId="3BBBF801" w14:textId="0E83BBD1" w:rsidR="001F1408" w:rsidRPr="001F1408" w:rsidRDefault="001F1408" w:rsidP="001F1408">
            <w:pPr>
              <w:widowControl/>
              <w:numPr>
                <w:ilvl w:val="0"/>
                <w:numId w:val="4"/>
              </w:numPr>
              <w:autoSpaceDE/>
              <w:autoSpaceDN/>
              <w:contextualSpacing/>
              <w:jc w:val="both"/>
              <w:rPr>
                <w:rFonts w:eastAsia="Times New Roman" w:cs="Times New Roman"/>
                <w:lang w:bidi="ar-SA"/>
              </w:rPr>
            </w:pPr>
            <w:r w:rsidRPr="001F1408">
              <w:rPr>
                <w:rFonts w:eastAsia="Times New Roman" w:cs="Times New Roman"/>
                <w:lang w:bidi="ar-SA"/>
              </w:rPr>
              <w:t xml:space="preserve">To </w:t>
            </w:r>
            <w:r w:rsidR="002C3650">
              <w:rPr>
                <w:rFonts w:eastAsia="Times New Roman" w:cs="Times New Roman"/>
                <w:lang w:bidi="ar-SA"/>
              </w:rPr>
              <w:t xml:space="preserve">co-ordinate aspects of service operation </w:t>
            </w:r>
            <w:r w:rsidRPr="001F1408">
              <w:rPr>
                <w:rFonts w:eastAsia="Times New Roman" w:cs="Times New Roman"/>
                <w:lang w:bidi="ar-SA"/>
              </w:rPr>
              <w:t>within ISS. Providing reports and information on the performance of the service to appropriate groups. Monitoring user satisfaction and dealing with any service affecting outages or escalates issues from other support teams.</w:t>
            </w:r>
          </w:p>
          <w:p w14:paraId="2FFB61A4" w14:textId="7B8E35A4" w:rsidR="00AC5704" w:rsidRPr="00AC5704" w:rsidRDefault="00241E43" w:rsidP="00AC5704">
            <w:pPr>
              <w:widowControl/>
              <w:numPr>
                <w:ilvl w:val="0"/>
                <w:numId w:val="4"/>
              </w:numPr>
              <w:autoSpaceDE/>
              <w:autoSpaceDN/>
              <w:contextualSpacing/>
              <w:jc w:val="both"/>
              <w:rPr>
                <w:rFonts w:eastAsia="Times New Roman" w:cs="Times New Roman"/>
                <w:lang w:bidi="ar-SA"/>
              </w:rPr>
            </w:pPr>
            <w:r>
              <w:rPr>
                <w:rFonts w:eastAsia="Times New Roman" w:cs="Times New Roman"/>
                <w:lang w:bidi="ar-SA"/>
              </w:rPr>
              <w:t>To provide advice and help to staff delivering services acting as a key contact point for queries for ISS staf</w:t>
            </w:r>
            <w:r w:rsidR="00AC5704">
              <w:rPr>
                <w:rFonts w:eastAsia="Times New Roman" w:cs="Times New Roman"/>
                <w:lang w:bidi="ar-SA"/>
              </w:rPr>
              <w:t>f.</w:t>
            </w:r>
          </w:p>
          <w:p w14:paraId="3526052C" w14:textId="2D2E78D4" w:rsidR="001F1408" w:rsidRDefault="001F1408" w:rsidP="001F1408">
            <w:pPr>
              <w:widowControl/>
              <w:numPr>
                <w:ilvl w:val="0"/>
                <w:numId w:val="4"/>
              </w:numPr>
              <w:autoSpaceDE/>
              <w:autoSpaceDN/>
              <w:contextualSpacing/>
              <w:jc w:val="both"/>
              <w:rPr>
                <w:rFonts w:eastAsia="Times New Roman" w:cs="Times New Roman"/>
                <w:lang w:bidi="ar-SA"/>
              </w:rPr>
            </w:pPr>
            <w:r w:rsidRPr="001F1408">
              <w:rPr>
                <w:rFonts w:eastAsia="Times New Roman" w:cs="Times New Roman"/>
                <w:lang w:bidi="ar-SA"/>
              </w:rPr>
              <w:t>Maintaining accurate and up to date records relating to the service including asset information</w:t>
            </w:r>
            <w:r w:rsidR="00AC5704">
              <w:rPr>
                <w:rFonts w:eastAsia="Times New Roman" w:cs="Times New Roman"/>
                <w:lang w:bidi="ar-SA"/>
              </w:rPr>
              <w:t xml:space="preserve"> and entries for the service</w:t>
            </w:r>
            <w:r w:rsidR="00AB372F">
              <w:rPr>
                <w:rFonts w:eastAsia="Times New Roman" w:cs="Times New Roman"/>
                <w:lang w:bidi="ar-SA"/>
              </w:rPr>
              <w:t xml:space="preserve"> in the ISS Service Catalogue and related systems</w:t>
            </w:r>
          </w:p>
          <w:p w14:paraId="5F2EFE9A" w14:textId="1D023B29" w:rsidR="00427833" w:rsidRPr="001F1408" w:rsidRDefault="00AB372F" w:rsidP="00427833">
            <w:pPr>
              <w:widowControl/>
              <w:numPr>
                <w:ilvl w:val="0"/>
                <w:numId w:val="4"/>
              </w:numPr>
              <w:autoSpaceDE/>
              <w:autoSpaceDN/>
              <w:contextualSpacing/>
              <w:jc w:val="both"/>
              <w:rPr>
                <w:rFonts w:eastAsia="Times New Roman" w:cs="Times New Roman"/>
                <w:lang w:bidi="ar-SA"/>
              </w:rPr>
            </w:pPr>
            <w:r>
              <w:rPr>
                <w:rFonts w:eastAsia="Times New Roman" w:cs="Times New Roman"/>
                <w:lang w:bidi="ar-SA"/>
              </w:rPr>
              <w:t xml:space="preserve">To represent ISS and the service in projects introducing other new IT services </w:t>
            </w:r>
            <w:r w:rsidR="00FC0FEB">
              <w:rPr>
                <w:rFonts w:eastAsia="Times New Roman" w:cs="Times New Roman"/>
                <w:lang w:bidi="ar-SA"/>
              </w:rPr>
              <w:t>and agreeing transition to service plans</w:t>
            </w:r>
            <w:r w:rsidR="0028111A">
              <w:rPr>
                <w:rFonts w:eastAsia="Times New Roman" w:cs="Times New Roman"/>
                <w:lang w:bidi="ar-SA"/>
              </w:rPr>
              <w:t xml:space="preserve"> and to provide guidance to project manag</w:t>
            </w:r>
            <w:r w:rsidR="001E0A42">
              <w:rPr>
                <w:rFonts w:eastAsia="Times New Roman" w:cs="Times New Roman"/>
                <w:lang w:bidi="ar-SA"/>
              </w:rPr>
              <w:t>ers and other ISS staff on the nature of relevant services</w:t>
            </w:r>
          </w:p>
          <w:p w14:paraId="45154D6D" w14:textId="09BB7D11" w:rsidR="001F1408" w:rsidRPr="001F1408" w:rsidRDefault="001F1408" w:rsidP="001F1408">
            <w:pPr>
              <w:widowControl/>
              <w:numPr>
                <w:ilvl w:val="0"/>
                <w:numId w:val="4"/>
              </w:numPr>
              <w:autoSpaceDE/>
              <w:autoSpaceDN/>
              <w:contextualSpacing/>
              <w:jc w:val="both"/>
              <w:rPr>
                <w:rFonts w:eastAsia="Times New Roman" w:cs="Times New Roman"/>
                <w:lang w:bidi="ar-SA"/>
              </w:rPr>
            </w:pPr>
            <w:r w:rsidRPr="001F1408">
              <w:rPr>
                <w:rFonts w:eastAsia="Times New Roman" w:cs="Times New Roman"/>
                <w:lang w:bidi="ar-SA"/>
              </w:rPr>
              <w:t xml:space="preserve">To </w:t>
            </w:r>
            <w:r w:rsidR="00E22058">
              <w:rPr>
                <w:rFonts w:eastAsia="Times New Roman" w:cs="Times New Roman"/>
                <w:lang w:bidi="ar-SA"/>
              </w:rPr>
              <w:t xml:space="preserve">contribute to, </w:t>
            </w:r>
            <w:r w:rsidRPr="001F1408">
              <w:rPr>
                <w:rFonts w:eastAsia="Times New Roman" w:cs="Times New Roman"/>
                <w:lang w:bidi="ar-SA"/>
              </w:rPr>
              <w:t>maintain</w:t>
            </w:r>
            <w:r w:rsidR="00E22058">
              <w:rPr>
                <w:rFonts w:eastAsia="Times New Roman" w:cs="Times New Roman"/>
                <w:lang w:bidi="ar-SA"/>
              </w:rPr>
              <w:t xml:space="preserve"> and operate</w:t>
            </w:r>
            <w:r w:rsidRPr="001F1408">
              <w:rPr>
                <w:rFonts w:eastAsia="Times New Roman" w:cs="Times New Roman"/>
                <w:lang w:bidi="ar-SA"/>
              </w:rPr>
              <w:t xml:space="preserve"> internal processes for incident, service and change management include liaison with the relevant internal teams, university departments and external suppliers</w:t>
            </w:r>
          </w:p>
          <w:p w14:paraId="5D482AE8" w14:textId="01AC2567" w:rsidR="001F1408" w:rsidRDefault="001F1408" w:rsidP="001F1408">
            <w:pPr>
              <w:widowControl/>
              <w:numPr>
                <w:ilvl w:val="0"/>
                <w:numId w:val="4"/>
              </w:numPr>
              <w:autoSpaceDE/>
              <w:autoSpaceDN/>
              <w:contextualSpacing/>
              <w:jc w:val="both"/>
              <w:rPr>
                <w:rFonts w:eastAsia="Times New Roman" w:cs="Times New Roman"/>
                <w:lang w:bidi="ar-SA"/>
              </w:rPr>
            </w:pPr>
            <w:r w:rsidRPr="001F1408">
              <w:rPr>
                <w:rFonts w:eastAsia="Times New Roman" w:cs="Times New Roman"/>
                <w:lang w:bidi="ar-SA"/>
              </w:rPr>
              <w:t xml:space="preserve">Where appropriate for the service </w:t>
            </w:r>
            <w:r w:rsidR="00E22058">
              <w:rPr>
                <w:rFonts w:eastAsia="Times New Roman" w:cs="Times New Roman"/>
                <w:lang w:bidi="ar-SA"/>
              </w:rPr>
              <w:t xml:space="preserve">co-ordinating and </w:t>
            </w:r>
            <w:r w:rsidR="008D4888">
              <w:rPr>
                <w:rFonts w:eastAsia="Times New Roman" w:cs="Times New Roman"/>
                <w:lang w:bidi="ar-SA"/>
              </w:rPr>
              <w:t>contributing to</w:t>
            </w:r>
            <w:r w:rsidRPr="001F1408">
              <w:rPr>
                <w:rFonts w:eastAsia="Times New Roman" w:cs="Times New Roman"/>
                <w:lang w:bidi="ar-SA"/>
              </w:rPr>
              <w:t xml:space="preserve"> reporting on key performance indicators</w:t>
            </w:r>
          </w:p>
          <w:p w14:paraId="54684023" w14:textId="61908CEA" w:rsidR="008D4888" w:rsidRPr="001F1408" w:rsidRDefault="008D4888" w:rsidP="001F1408">
            <w:pPr>
              <w:widowControl/>
              <w:numPr>
                <w:ilvl w:val="0"/>
                <w:numId w:val="4"/>
              </w:numPr>
              <w:autoSpaceDE/>
              <w:autoSpaceDN/>
              <w:contextualSpacing/>
              <w:jc w:val="both"/>
              <w:rPr>
                <w:rFonts w:eastAsia="Times New Roman" w:cs="Times New Roman"/>
                <w:lang w:bidi="ar-SA"/>
              </w:rPr>
            </w:pPr>
            <w:r>
              <w:rPr>
                <w:rFonts w:eastAsia="Times New Roman" w:cs="Times New Roman"/>
                <w:lang w:bidi="ar-SA"/>
              </w:rPr>
              <w:t xml:space="preserve">Where required to </w:t>
            </w:r>
            <w:r w:rsidR="00052AB9">
              <w:rPr>
                <w:rFonts w:eastAsia="Times New Roman" w:cs="Times New Roman"/>
                <w:lang w:bidi="ar-SA"/>
              </w:rPr>
              <w:t>act as secretary to appropriate service management groups or internal working teams</w:t>
            </w:r>
            <w:r w:rsidR="008A7D41">
              <w:rPr>
                <w:rFonts w:eastAsia="Times New Roman" w:cs="Times New Roman"/>
                <w:lang w:bidi="ar-SA"/>
              </w:rPr>
              <w:t>, taking minutes, maintaining documentation and archives of minutes and approvals</w:t>
            </w:r>
          </w:p>
          <w:p w14:paraId="713E2562" w14:textId="3B7904D0" w:rsidR="001F1408" w:rsidRPr="001F1408" w:rsidRDefault="001F1408" w:rsidP="77610BE8">
            <w:pPr>
              <w:widowControl/>
              <w:numPr>
                <w:ilvl w:val="0"/>
                <w:numId w:val="4"/>
              </w:numPr>
              <w:autoSpaceDE/>
              <w:autoSpaceDN/>
              <w:contextualSpacing/>
              <w:jc w:val="both"/>
              <w:rPr>
                <w:rFonts w:asciiTheme="minorHAnsi" w:eastAsiaTheme="minorEastAsia" w:hAnsiTheme="minorHAnsi" w:cstheme="minorBidi"/>
                <w:lang w:bidi="ar-SA"/>
              </w:rPr>
            </w:pPr>
            <w:r w:rsidRPr="77610BE8">
              <w:rPr>
                <w:rFonts w:eastAsia="Times New Roman" w:cs="Times New Roman"/>
                <w:lang w:bidi="ar-SA"/>
              </w:rPr>
              <w:t>Develop and maintain appropriate service documentation both for staff working on the service and for end users</w:t>
            </w:r>
            <w:r w:rsidR="396E685B" w:rsidRPr="77610BE8">
              <w:rPr>
                <w:rFonts w:eastAsia="Times New Roman" w:cs="Times New Roman"/>
                <w:lang w:bidi="ar-SA"/>
              </w:rPr>
              <w:t xml:space="preserve">, </w:t>
            </w:r>
            <w:r w:rsidR="396E685B" w:rsidRPr="77610BE8">
              <w:rPr>
                <w:color w:val="000000" w:themeColor="text1"/>
              </w:rPr>
              <w:t>proactively making and contributing to continuous improvements</w:t>
            </w:r>
          </w:p>
          <w:p w14:paraId="782D2479" w14:textId="017DCF44" w:rsidR="001F1408" w:rsidRPr="001F1408" w:rsidRDefault="3374B599" w:rsidP="001F1408">
            <w:pPr>
              <w:widowControl/>
              <w:numPr>
                <w:ilvl w:val="0"/>
                <w:numId w:val="4"/>
              </w:numPr>
              <w:autoSpaceDE/>
              <w:autoSpaceDN/>
              <w:contextualSpacing/>
              <w:jc w:val="both"/>
              <w:rPr>
                <w:rFonts w:eastAsia="Times New Roman" w:cs="Times New Roman"/>
                <w:lang w:bidi="ar-SA"/>
              </w:rPr>
            </w:pPr>
            <w:r w:rsidRPr="77610BE8">
              <w:rPr>
                <w:rFonts w:eastAsia="Times New Roman" w:cs="Times New Roman"/>
                <w:lang w:bidi="ar-SA"/>
              </w:rPr>
              <w:t>Participate in</w:t>
            </w:r>
            <w:r w:rsidR="001F1408" w:rsidRPr="77610BE8">
              <w:rPr>
                <w:rFonts w:eastAsia="Times New Roman" w:cs="Times New Roman"/>
                <w:lang w:bidi="ar-SA"/>
              </w:rPr>
              <w:t xml:space="preserve"> liaison and networking with other areas of ISS </w:t>
            </w:r>
            <w:r w:rsidRPr="77610BE8">
              <w:rPr>
                <w:rFonts w:eastAsia="Times New Roman" w:cs="Times New Roman"/>
                <w:lang w:bidi="ar-SA"/>
              </w:rPr>
              <w:t>where required for service management co-ordination.</w:t>
            </w:r>
          </w:p>
          <w:p w14:paraId="1DA7A956" w14:textId="77777777" w:rsidR="001F1408" w:rsidRPr="001F1408" w:rsidRDefault="001F1408" w:rsidP="001F1408">
            <w:pPr>
              <w:widowControl/>
              <w:numPr>
                <w:ilvl w:val="0"/>
                <w:numId w:val="4"/>
              </w:numPr>
              <w:autoSpaceDE/>
              <w:autoSpaceDN/>
              <w:contextualSpacing/>
              <w:jc w:val="both"/>
              <w:rPr>
                <w:rFonts w:eastAsia="Times New Roman" w:cs="Times New Roman"/>
                <w:lang w:bidi="ar-SA"/>
              </w:rPr>
            </w:pPr>
            <w:r w:rsidRPr="77610BE8">
              <w:rPr>
                <w:rFonts w:eastAsia="Times New Roman" w:cs="Times New Roman"/>
                <w:lang w:bidi="ar-SA"/>
              </w:rPr>
              <w:t>Provide and co-ordinate support and training of individuals or groups of staff on the usage of the service</w:t>
            </w:r>
          </w:p>
          <w:p w14:paraId="44180981" w14:textId="0CBA1778" w:rsidR="001F1408" w:rsidRPr="001F1408" w:rsidRDefault="3374B599" w:rsidP="001F1408">
            <w:pPr>
              <w:widowControl/>
              <w:numPr>
                <w:ilvl w:val="0"/>
                <w:numId w:val="4"/>
              </w:numPr>
              <w:autoSpaceDE/>
              <w:autoSpaceDN/>
              <w:contextualSpacing/>
              <w:jc w:val="both"/>
              <w:rPr>
                <w:rFonts w:eastAsia="Times New Roman" w:cs="Times New Roman"/>
                <w:lang w:bidi="ar-SA"/>
              </w:rPr>
            </w:pPr>
            <w:r w:rsidRPr="77610BE8">
              <w:rPr>
                <w:rFonts w:eastAsia="Times New Roman" w:cs="Times New Roman"/>
                <w:lang w:bidi="ar-SA"/>
              </w:rPr>
              <w:t>Contribute</w:t>
            </w:r>
            <w:r w:rsidR="001F1408" w:rsidRPr="77610BE8">
              <w:rPr>
                <w:rFonts w:eastAsia="Times New Roman" w:cs="Times New Roman"/>
                <w:lang w:bidi="ar-SA"/>
              </w:rPr>
              <w:t xml:space="preserve"> to ensuring that their service is accessible, complying with any relevant legislation and ensuring that any recommendations from audits or compliance bodies are addressed</w:t>
            </w:r>
          </w:p>
          <w:p w14:paraId="0C4B688D" w14:textId="02719D80" w:rsidR="27430973" w:rsidRDefault="27430973" w:rsidP="77610BE8">
            <w:pPr>
              <w:widowControl/>
              <w:numPr>
                <w:ilvl w:val="0"/>
                <w:numId w:val="4"/>
              </w:numPr>
              <w:jc w:val="both"/>
            </w:pPr>
            <w:r w:rsidRPr="77610BE8">
              <w:rPr>
                <w:color w:val="000000" w:themeColor="text1"/>
              </w:rPr>
              <w:t>To be a champion for creative and new thinking and innovative working practices, sharing best practice and to keep abreast of industry and sector knowledge and insights</w:t>
            </w:r>
          </w:p>
          <w:p w14:paraId="5ECE8B80" w14:textId="77777777" w:rsidR="001F1408" w:rsidRPr="001F1408" w:rsidRDefault="001F1408" w:rsidP="001F1408">
            <w:pPr>
              <w:widowControl/>
              <w:numPr>
                <w:ilvl w:val="0"/>
                <w:numId w:val="4"/>
              </w:numPr>
              <w:autoSpaceDE/>
              <w:autoSpaceDN/>
              <w:contextualSpacing/>
              <w:jc w:val="both"/>
              <w:rPr>
                <w:rFonts w:eastAsia="Times New Roman" w:cs="Times New Roman"/>
                <w:lang w:bidi="ar-SA"/>
              </w:rPr>
            </w:pPr>
            <w:r w:rsidRPr="77610BE8">
              <w:rPr>
                <w:rFonts w:eastAsia="Times New Roman" w:cs="Times New Roman"/>
                <w:lang w:bidi="ar-SA"/>
              </w:rPr>
              <w:t>To provide timely, high quality support and communications to users of their service area</w:t>
            </w:r>
          </w:p>
          <w:p w14:paraId="34CAA3D0" w14:textId="1BF0C812" w:rsidR="001F1408" w:rsidRPr="001F1408" w:rsidRDefault="001F1408" w:rsidP="001F1408">
            <w:pPr>
              <w:widowControl/>
              <w:numPr>
                <w:ilvl w:val="0"/>
                <w:numId w:val="4"/>
              </w:numPr>
              <w:autoSpaceDE/>
              <w:autoSpaceDN/>
              <w:contextualSpacing/>
              <w:jc w:val="both"/>
              <w:rPr>
                <w:rFonts w:eastAsia="Times New Roman" w:cs="Times New Roman"/>
                <w:lang w:bidi="ar-SA"/>
              </w:rPr>
            </w:pPr>
            <w:r w:rsidRPr="77610BE8">
              <w:rPr>
                <w:rFonts w:eastAsia="Times New Roman" w:cs="Times New Roman"/>
                <w:lang w:bidi="ar-SA"/>
              </w:rPr>
              <w:t>To attend and report to internal and external meetings as directed</w:t>
            </w:r>
            <w:r w:rsidR="33456322" w:rsidRPr="77610BE8">
              <w:rPr>
                <w:rFonts w:eastAsia="Times New Roman" w:cs="Times New Roman"/>
                <w:lang w:bidi="ar-SA"/>
              </w:rPr>
              <w:t xml:space="preserve">, presenting the Division </w:t>
            </w:r>
          </w:p>
          <w:p w14:paraId="5CFB3522" w14:textId="77777777" w:rsidR="001F1408" w:rsidRPr="001F1408" w:rsidRDefault="001F1408" w:rsidP="001F1408">
            <w:pPr>
              <w:widowControl/>
              <w:numPr>
                <w:ilvl w:val="0"/>
                <w:numId w:val="4"/>
              </w:numPr>
              <w:autoSpaceDE/>
              <w:autoSpaceDN/>
              <w:contextualSpacing/>
              <w:jc w:val="both"/>
              <w:rPr>
                <w:rFonts w:eastAsia="Times New Roman" w:cs="Times New Roman"/>
                <w:lang w:bidi="ar-SA"/>
              </w:rPr>
            </w:pPr>
            <w:r w:rsidRPr="77610BE8">
              <w:rPr>
                <w:rFonts w:eastAsia="Times New Roman" w:cs="Times New Roman"/>
                <w:lang w:bidi="ar-SA"/>
              </w:rPr>
              <w:t>To perform such other duties, appropriate to the grade, as may be directed by the Director of Information Systems Services or nominated representative</w:t>
            </w:r>
          </w:p>
          <w:p w14:paraId="2C3239A3" w14:textId="77777777" w:rsidR="001F1408" w:rsidRPr="001F1408" w:rsidRDefault="001F1408" w:rsidP="001F1408">
            <w:pPr>
              <w:widowControl/>
              <w:autoSpaceDE/>
              <w:autoSpaceDN/>
              <w:jc w:val="both"/>
              <w:rPr>
                <w:rFonts w:eastAsia="Times New Roman" w:cs="Times New Roman"/>
                <w:lang w:bidi="ar-SA"/>
              </w:rPr>
            </w:pPr>
          </w:p>
        </w:tc>
      </w:tr>
    </w:tbl>
    <w:p w14:paraId="4B407DF1" w14:textId="77777777" w:rsidR="001F1408" w:rsidRPr="001F1408" w:rsidRDefault="001F1408" w:rsidP="001F1408">
      <w:pPr>
        <w:widowControl/>
        <w:autoSpaceDE/>
        <w:autoSpaceDN/>
        <w:jc w:val="both"/>
        <w:rPr>
          <w:rFonts w:eastAsia="Times New Roman" w:cs="Times New Roman"/>
          <w:lang w:bidi="ar-SA"/>
        </w:rPr>
      </w:pPr>
    </w:p>
    <w:p w14:paraId="042C7500" w14:textId="77777777" w:rsidR="001F1408" w:rsidRPr="001F1408" w:rsidRDefault="001F1408" w:rsidP="001F1408">
      <w:pPr>
        <w:widowControl/>
        <w:autoSpaceDE/>
        <w:autoSpaceDN/>
        <w:jc w:val="both"/>
        <w:rPr>
          <w:rFonts w:eastAsia="Times New Roman" w:cs="Times New Roman"/>
          <w:lang w:bidi="ar-SA"/>
        </w:rPr>
      </w:pPr>
    </w:p>
    <w:p w14:paraId="38912A70" w14:textId="77777777" w:rsidR="001F1408" w:rsidRPr="001F1408" w:rsidRDefault="001F1408" w:rsidP="001F1408">
      <w:pPr>
        <w:widowControl/>
        <w:autoSpaceDE/>
        <w:autoSpaceDN/>
        <w:jc w:val="both"/>
        <w:rPr>
          <w:rFonts w:eastAsia="Times New Roman" w:cs="Times New Roman"/>
          <w:lang w:bidi="ar-SA"/>
        </w:rPr>
      </w:pPr>
    </w:p>
    <w:p w14:paraId="3415CF53" w14:textId="77777777" w:rsidR="001F1408" w:rsidRPr="001F1408" w:rsidRDefault="001F1408" w:rsidP="001F1408">
      <w:pPr>
        <w:widowControl/>
        <w:autoSpaceDE/>
        <w:autoSpaceDN/>
        <w:jc w:val="both"/>
        <w:rPr>
          <w:rFonts w:ascii="Times New Roman" w:eastAsia="Times New Roman" w:hAnsi="Times New Roman" w:cs="Times New Roman"/>
          <w:szCs w:val="20"/>
          <w:lang w:val="en-US" w:bidi="ar-SA"/>
        </w:rPr>
      </w:pPr>
    </w:p>
    <w:p w14:paraId="498AD87A" w14:textId="77777777" w:rsidR="00186067" w:rsidRPr="001F1408" w:rsidRDefault="00186067" w:rsidP="001F1408"/>
    <w:sectPr w:rsidR="00186067" w:rsidRPr="001F1408" w:rsidSect="00A02069">
      <w:footerReference w:type="even" r:id="rId11"/>
      <w:footerReference w:type="default" r:id="rId12"/>
      <w:pgSz w:w="11909" w:h="16834"/>
      <w:pgMar w:top="720" w:right="720" w:bottom="720" w:left="720" w:header="0" w:footer="0" w:gutter="0"/>
      <w:paperSrc w:first="15" w:other="15"/>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C6D62" w14:textId="77777777" w:rsidR="002F662C" w:rsidRDefault="002F662C">
      <w:r>
        <w:separator/>
      </w:r>
    </w:p>
  </w:endnote>
  <w:endnote w:type="continuationSeparator" w:id="0">
    <w:p w14:paraId="4A516796" w14:textId="77777777" w:rsidR="002F662C" w:rsidRDefault="002F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6048375"/>
      <w:docPartObj>
        <w:docPartGallery w:val="Page Numbers (Bottom of Page)"/>
        <w:docPartUnique/>
      </w:docPartObj>
    </w:sdtPr>
    <w:sdtContent>
      <w:p w14:paraId="7F0C80DA" w14:textId="77777777" w:rsidR="00000000" w:rsidRDefault="00427833" w:rsidP="00CE7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B81C7D" w14:textId="77777777" w:rsidR="00000000" w:rsidRDefault="00000000" w:rsidP="002156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88750872"/>
      <w:docPartObj>
        <w:docPartGallery w:val="Page Numbers (Bottom of Page)"/>
        <w:docPartUnique/>
      </w:docPartObj>
    </w:sdtPr>
    <w:sdtContent>
      <w:p w14:paraId="49D69DB8" w14:textId="77777777" w:rsidR="00000000" w:rsidRDefault="00427833" w:rsidP="00215611">
        <w:pPr>
          <w:pStyle w:val="Footer"/>
          <w:framePr w:wrap="none" w:vAnchor="text" w:hAnchor="page" w:x="11089" w:y="-19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6D6C3E" w14:textId="77777777" w:rsidR="00000000" w:rsidRDefault="00000000" w:rsidP="002156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903BB" w14:textId="77777777" w:rsidR="002F662C" w:rsidRDefault="002F662C">
      <w:r>
        <w:separator/>
      </w:r>
    </w:p>
  </w:footnote>
  <w:footnote w:type="continuationSeparator" w:id="0">
    <w:p w14:paraId="1C0A6EEF" w14:textId="77777777" w:rsidR="002F662C" w:rsidRDefault="002F6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464E"/>
    <w:multiLevelType w:val="hybridMultilevel"/>
    <w:tmpl w:val="C29A4150"/>
    <w:lvl w:ilvl="0" w:tplc="0F7094BC">
      <w:start w:val="1"/>
      <w:numFmt w:val="decimal"/>
      <w:lvlText w:val="%1."/>
      <w:lvlJc w:val="left"/>
      <w:pPr>
        <w:ind w:left="328" w:hanging="221"/>
      </w:pPr>
      <w:rPr>
        <w:rFonts w:ascii="Calibri" w:eastAsia="Calibri" w:hAnsi="Calibri" w:cs="Calibri" w:hint="default"/>
        <w:b/>
        <w:bCs/>
        <w:w w:val="100"/>
        <w:sz w:val="22"/>
        <w:szCs w:val="22"/>
        <w:lang w:val="en-GB" w:eastAsia="en-GB" w:bidi="en-GB"/>
      </w:rPr>
    </w:lvl>
    <w:lvl w:ilvl="1" w:tplc="7264F4BE">
      <w:numFmt w:val="bullet"/>
      <w:lvlText w:val=""/>
      <w:lvlJc w:val="left"/>
      <w:pPr>
        <w:ind w:left="827" w:hanging="361"/>
      </w:pPr>
      <w:rPr>
        <w:rFonts w:ascii="Symbol" w:eastAsia="Symbol" w:hAnsi="Symbol" w:cs="Symbol" w:hint="default"/>
        <w:w w:val="100"/>
        <w:sz w:val="22"/>
        <w:szCs w:val="22"/>
        <w:lang w:val="en-GB" w:eastAsia="en-GB" w:bidi="en-GB"/>
      </w:rPr>
    </w:lvl>
    <w:lvl w:ilvl="2" w:tplc="CF60423E">
      <w:numFmt w:val="bullet"/>
      <w:lvlText w:val="•"/>
      <w:lvlJc w:val="left"/>
      <w:pPr>
        <w:ind w:left="1889" w:hanging="361"/>
      </w:pPr>
      <w:rPr>
        <w:rFonts w:hint="default"/>
        <w:lang w:val="en-GB" w:eastAsia="en-GB" w:bidi="en-GB"/>
      </w:rPr>
    </w:lvl>
    <w:lvl w:ilvl="3" w:tplc="D8747A7E">
      <w:numFmt w:val="bullet"/>
      <w:lvlText w:val="•"/>
      <w:lvlJc w:val="left"/>
      <w:pPr>
        <w:ind w:left="2959" w:hanging="361"/>
      </w:pPr>
      <w:rPr>
        <w:rFonts w:hint="default"/>
        <w:lang w:val="en-GB" w:eastAsia="en-GB" w:bidi="en-GB"/>
      </w:rPr>
    </w:lvl>
    <w:lvl w:ilvl="4" w:tplc="9B46396C">
      <w:numFmt w:val="bullet"/>
      <w:lvlText w:val="•"/>
      <w:lvlJc w:val="left"/>
      <w:pPr>
        <w:ind w:left="4029" w:hanging="361"/>
      </w:pPr>
      <w:rPr>
        <w:rFonts w:hint="default"/>
        <w:lang w:val="en-GB" w:eastAsia="en-GB" w:bidi="en-GB"/>
      </w:rPr>
    </w:lvl>
    <w:lvl w:ilvl="5" w:tplc="734C9214">
      <w:numFmt w:val="bullet"/>
      <w:lvlText w:val="•"/>
      <w:lvlJc w:val="left"/>
      <w:pPr>
        <w:ind w:left="5099" w:hanging="361"/>
      </w:pPr>
      <w:rPr>
        <w:rFonts w:hint="default"/>
        <w:lang w:val="en-GB" w:eastAsia="en-GB" w:bidi="en-GB"/>
      </w:rPr>
    </w:lvl>
    <w:lvl w:ilvl="6" w:tplc="6CE8682C">
      <w:numFmt w:val="bullet"/>
      <w:lvlText w:val="•"/>
      <w:lvlJc w:val="left"/>
      <w:pPr>
        <w:ind w:left="6169" w:hanging="361"/>
      </w:pPr>
      <w:rPr>
        <w:rFonts w:hint="default"/>
        <w:lang w:val="en-GB" w:eastAsia="en-GB" w:bidi="en-GB"/>
      </w:rPr>
    </w:lvl>
    <w:lvl w:ilvl="7" w:tplc="B600C74E">
      <w:numFmt w:val="bullet"/>
      <w:lvlText w:val="•"/>
      <w:lvlJc w:val="left"/>
      <w:pPr>
        <w:ind w:left="7239" w:hanging="361"/>
      </w:pPr>
      <w:rPr>
        <w:rFonts w:hint="default"/>
        <w:lang w:val="en-GB" w:eastAsia="en-GB" w:bidi="en-GB"/>
      </w:rPr>
    </w:lvl>
    <w:lvl w:ilvl="8" w:tplc="7124E3D8">
      <w:numFmt w:val="bullet"/>
      <w:lvlText w:val="•"/>
      <w:lvlJc w:val="left"/>
      <w:pPr>
        <w:ind w:left="8309" w:hanging="361"/>
      </w:pPr>
      <w:rPr>
        <w:rFonts w:hint="default"/>
        <w:lang w:val="en-GB" w:eastAsia="en-GB" w:bidi="en-GB"/>
      </w:rPr>
    </w:lvl>
  </w:abstractNum>
  <w:abstractNum w:abstractNumId="1" w15:restartNumberingAfterBreak="0">
    <w:nsid w:val="172A5BD2"/>
    <w:multiLevelType w:val="hybridMultilevel"/>
    <w:tmpl w:val="AC945856"/>
    <w:lvl w:ilvl="0" w:tplc="42869414">
      <w:start w:val="3"/>
      <w:numFmt w:val="decimal"/>
      <w:lvlText w:val="%1."/>
      <w:lvlJc w:val="left"/>
      <w:pPr>
        <w:ind w:left="374" w:hanging="272"/>
      </w:pPr>
      <w:rPr>
        <w:rFonts w:ascii="Calibri" w:eastAsia="Calibri" w:hAnsi="Calibri" w:cs="Calibri" w:hint="default"/>
        <w:b/>
        <w:bCs/>
        <w:w w:val="100"/>
        <w:sz w:val="22"/>
        <w:szCs w:val="22"/>
        <w:lang w:val="en-GB" w:eastAsia="en-GB" w:bidi="en-GB"/>
      </w:rPr>
    </w:lvl>
    <w:lvl w:ilvl="1" w:tplc="548AA83E">
      <w:numFmt w:val="bullet"/>
      <w:lvlText w:val=""/>
      <w:lvlJc w:val="left"/>
      <w:pPr>
        <w:ind w:left="823" w:hanging="361"/>
      </w:pPr>
      <w:rPr>
        <w:rFonts w:ascii="Symbol" w:eastAsia="Symbol" w:hAnsi="Symbol" w:cs="Symbol" w:hint="default"/>
        <w:w w:val="100"/>
        <w:sz w:val="22"/>
        <w:szCs w:val="22"/>
        <w:lang w:val="en-GB" w:eastAsia="en-GB" w:bidi="en-GB"/>
      </w:rPr>
    </w:lvl>
    <w:lvl w:ilvl="2" w:tplc="D9C04A4E">
      <w:numFmt w:val="bullet"/>
      <w:lvlText w:val="•"/>
      <w:lvlJc w:val="left"/>
      <w:pPr>
        <w:ind w:left="1889" w:hanging="361"/>
      </w:pPr>
      <w:rPr>
        <w:rFonts w:hint="default"/>
        <w:lang w:val="en-GB" w:eastAsia="en-GB" w:bidi="en-GB"/>
      </w:rPr>
    </w:lvl>
    <w:lvl w:ilvl="3" w:tplc="204C81BA">
      <w:numFmt w:val="bullet"/>
      <w:lvlText w:val="•"/>
      <w:lvlJc w:val="left"/>
      <w:pPr>
        <w:ind w:left="2959" w:hanging="361"/>
      </w:pPr>
      <w:rPr>
        <w:rFonts w:hint="default"/>
        <w:lang w:val="en-GB" w:eastAsia="en-GB" w:bidi="en-GB"/>
      </w:rPr>
    </w:lvl>
    <w:lvl w:ilvl="4" w:tplc="3B82636A">
      <w:numFmt w:val="bullet"/>
      <w:lvlText w:val="•"/>
      <w:lvlJc w:val="left"/>
      <w:pPr>
        <w:ind w:left="4029" w:hanging="361"/>
      </w:pPr>
      <w:rPr>
        <w:rFonts w:hint="default"/>
        <w:lang w:val="en-GB" w:eastAsia="en-GB" w:bidi="en-GB"/>
      </w:rPr>
    </w:lvl>
    <w:lvl w:ilvl="5" w:tplc="549A0C7E">
      <w:numFmt w:val="bullet"/>
      <w:lvlText w:val="•"/>
      <w:lvlJc w:val="left"/>
      <w:pPr>
        <w:ind w:left="5099" w:hanging="361"/>
      </w:pPr>
      <w:rPr>
        <w:rFonts w:hint="default"/>
        <w:lang w:val="en-GB" w:eastAsia="en-GB" w:bidi="en-GB"/>
      </w:rPr>
    </w:lvl>
    <w:lvl w:ilvl="6" w:tplc="BC3E514A">
      <w:numFmt w:val="bullet"/>
      <w:lvlText w:val="•"/>
      <w:lvlJc w:val="left"/>
      <w:pPr>
        <w:ind w:left="6169" w:hanging="361"/>
      </w:pPr>
      <w:rPr>
        <w:rFonts w:hint="default"/>
        <w:lang w:val="en-GB" w:eastAsia="en-GB" w:bidi="en-GB"/>
      </w:rPr>
    </w:lvl>
    <w:lvl w:ilvl="7" w:tplc="DF1A6D48">
      <w:numFmt w:val="bullet"/>
      <w:lvlText w:val="•"/>
      <w:lvlJc w:val="left"/>
      <w:pPr>
        <w:ind w:left="7239" w:hanging="361"/>
      </w:pPr>
      <w:rPr>
        <w:rFonts w:hint="default"/>
        <w:lang w:val="en-GB" w:eastAsia="en-GB" w:bidi="en-GB"/>
      </w:rPr>
    </w:lvl>
    <w:lvl w:ilvl="8" w:tplc="F08CBC8E">
      <w:numFmt w:val="bullet"/>
      <w:lvlText w:val="•"/>
      <w:lvlJc w:val="left"/>
      <w:pPr>
        <w:ind w:left="8309" w:hanging="361"/>
      </w:pPr>
      <w:rPr>
        <w:rFonts w:hint="default"/>
        <w:lang w:val="en-GB" w:eastAsia="en-GB" w:bidi="en-GB"/>
      </w:rPr>
    </w:lvl>
  </w:abstractNum>
  <w:abstractNum w:abstractNumId="2" w15:restartNumberingAfterBreak="0">
    <w:nsid w:val="30B43625"/>
    <w:multiLevelType w:val="hybridMultilevel"/>
    <w:tmpl w:val="65D4EA8C"/>
    <w:lvl w:ilvl="0" w:tplc="831089C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9043F7"/>
    <w:multiLevelType w:val="hybridMultilevel"/>
    <w:tmpl w:val="49747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E5281F"/>
    <w:multiLevelType w:val="hybridMultilevel"/>
    <w:tmpl w:val="E77C0D30"/>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num w:numId="1" w16cid:durableId="975908971">
    <w:abstractNumId w:val="1"/>
  </w:num>
  <w:num w:numId="2" w16cid:durableId="1017997640">
    <w:abstractNumId w:val="0"/>
  </w:num>
  <w:num w:numId="3" w16cid:durableId="164443029">
    <w:abstractNumId w:val="3"/>
  </w:num>
  <w:num w:numId="4" w16cid:durableId="1553813298">
    <w:abstractNumId w:val="2"/>
  </w:num>
  <w:num w:numId="5" w16cid:durableId="87387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67"/>
    <w:rsid w:val="00052AB9"/>
    <w:rsid w:val="000D2C8C"/>
    <w:rsid w:val="00103DA1"/>
    <w:rsid w:val="001562E7"/>
    <w:rsid w:val="00166DB1"/>
    <w:rsid w:val="00186067"/>
    <w:rsid w:val="001A2EFE"/>
    <w:rsid w:val="001E0A42"/>
    <w:rsid w:val="001E0AF4"/>
    <w:rsid w:val="001F1408"/>
    <w:rsid w:val="00241E43"/>
    <w:rsid w:val="0028111A"/>
    <w:rsid w:val="00291E14"/>
    <w:rsid w:val="002C2C4C"/>
    <w:rsid w:val="002C3650"/>
    <w:rsid w:val="002F662C"/>
    <w:rsid w:val="003126E9"/>
    <w:rsid w:val="00350085"/>
    <w:rsid w:val="00427833"/>
    <w:rsid w:val="00555005"/>
    <w:rsid w:val="005630B0"/>
    <w:rsid w:val="0056561C"/>
    <w:rsid w:val="005B4671"/>
    <w:rsid w:val="005F5912"/>
    <w:rsid w:val="007A641D"/>
    <w:rsid w:val="008457FD"/>
    <w:rsid w:val="008A7D41"/>
    <w:rsid w:val="008B1D2D"/>
    <w:rsid w:val="008D4888"/>
    <w:rsid w:val="008E70EE"/>
    <w:rsid w:val="009022F3"/>
    <w:rsid w:val="009B5131"/>
    <w:rsid w:val="00A9143C"/>
    <w:rsid w:val="00AA0508"/>
    <w:rsid w:val="00AB372F"/>
    <w:rsid w:val="00AC165D"/>
    <w:rsid w:val="00AC5704"/>
    <w:rsid w:val="00AE2AC6"/>
    <w:rsid w:val="00B10690"/>
    <w:rsid w:val="00BE2EEC"/>
    <w:rsid w:val="00BF10BF"/>
    <w:rsid w:val="00C16529"/>
    <w:rsid w:val="00CB43F9"/>
    <w:rsid w:val="00D04367"/>
    <w:rsid w:val="00D62C02"/>
    <w:rsid w:val="00D746A8"/>
    <w:rsid w:val="00DE75D2"/>
    <w:rsid w:val="00DF5C4C"/>
    <w:rsid w:val="00E22058"/>
    <w:rsid w:val="00EC16AF"/>
    <w:rsid w:val="00EF5462"/>
    <w:rsid w:val="00F0295B"/>
    <w:rsid w:val="00F13012"/>
    <w:rsid w:val="00F37B12"/>
    <w:rsid w:val="00F5438F"/>
    <w:rsid w:val="00F55B74"/>
    <w:rsid w:val="00FC0FEB"/>
    <w:rsid w:val="08B5793B"/>
    <w:rsid w:val="12090B17"/>
    <w:rsid w:val="13233B31"/>
    <w:rsid w:val="17DCC570"/>
    <w:rsid w:val="27430973"/>
    <w:rsid w:val="33456322"/>
    <w:rsid w:val="3374B599"/>
    <w:rsid w:val="35579A01"/>
    <w:rsid w:val="396E685B"/>
    <w:rsid w:val="4466457F"/>
    <w:rsid w:val="4610E5CA"/>
    <w:rsid w:val="4E6592B1"/>
    <w:rsid w:val="55AA2ECA"/>
    <w:rsid w:val="720CA54D"/>
    <w:rsid w:val="77610BE8"/>
    <w:rsid w:val="7C03A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D83D"/>
  <w15:docId w15:val="{5E8981A6-A3F9-438B-AF01-79A9D97E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326" w:hanging="27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3" w:hanging="360"/>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rsid w:val="00B10690"/>
    <w:pPr>
      <w:widowControl/>
      <w:autoSpaceDE/>
      <w:autoSpaceDN/>
      <w:jc w:val="both"/>
    </w:pPr>
    <w:rPr>
      <w:rFonts w:ascii="Tahoma" w:eastAsia="Times New Roman" w:hAnsi="Tahoma" w:cs="Times New Roman"/>
      <w:sz w:val="16"/>
      <w:szCs w:val="16"/>
      <w:lang w:val="en-US" w:eastAsia="x-none" w:bidi="ar-SA"/>
    </w:rPr>
  </w:style>
  <w:style w:type="character" w:customStyle="1" w:styleId="BalloonTextChar">
    <w:name w:val="Balloon Text Char"/>
    <w:basedOn w:val="DefaultParagraphFont"/>
    <w:link w:val="BalloonText"/>
    <w:rsid w:val="00B10690"/>
    <w:rPr>
      <w:rFonts w:ascii="Tahoma" w:eastAsia="Times New Roman" w:hAnsi="Tahoma" w:cs="Times New Roman"/>
      <w:sz w:val="16"/>
      <w:szCs w:val="16"/>
      <w:lang w:eastAsia="x-none"/>
    </w:rPr>
  </w:style>
  <w:style w:type="paragraph" w:styleId="Footer">
    <w:name w:val="footer"/>
    <w:basedOn w:val="Normal"/>
    <w:link w:val="FooterChar"/>
    <w:rsid w:val="002C2C4C"/>
    <w:pPr>
      <w:widowControl/>
      <w:tabs>
        <w:tab w:val="center" w:pos="4153"/>
        <w:tab w:val="right" w:pos="8306"/>
      </w:tabs>
      <w:autoSpaceDE/>
      <w:autoSpaceDN/>
    </w:pPr>
    <w:rPr>
      <w:rFonts w:ascii="Times New Roman" w:eastAsia="Times New Roman" w:hAnsi="Times New Roman" w:cs="Times New Roman"/>
      <w:sz w:val="24"/>
      <w:szCs w:val="20"/>
      <w:lang w:eastAsia="en-US" w:bidi="ar-SA"/>
    </w:rPr>
  </w:style>
  <w:style w:type="character" w:customStyle="1" w:styleId="FooterChar">
    <w:name w:val="Footer Char"/>
    <w:basedOn w:val="DefaultParagraphFont"/>
    <w:link w:val="Footer"/>
    <w:rsid w:val="002C2C4C"/>
    <w:rPr>
      <w:rFonts w:ascii="Times New Roman" w:eastAsia="Times New Roman" w:hAnsi="Times New Roman" w:cs="Times New Roman"/>
      <w:sz w:val="24"/>
      <w:szCs w:val="20"/>
      <w:lang w:val="en-GB"/>
    </w:rPr>
  </w:style>
  <w:style w:type="table" w:customStyle="1" w:styleId="TableGrid1">
    <w:name w:val="Table Grid1"/>
    <w:basedOn w:val="TableNormal"/>
    <w:next w:val="TableGrid"/>
    <w:uiPriority w:val="39"/>
    <w:rsid w:val="001F1408"/>
    <w:pPr>
      <w:widowControl/>
      <w:autoSpaceDE/>
      <w:autoSpaceDN/>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unhideWhenUsed/>
    <w:rsid w:val="001F1408"/>
  </w:style>
  <w:style w:type="table" w:styleId="TableGrid">
    <w:name w:val="Table Grid"/>
    <w:basedOn w:val="TableNormal"/>
    <w:uiPriority w:val="39"/>
    <w:rsid w:val="001F1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912"/>
    <w:rPr>
      <w:color w:val="0000FF" w:themeColor="hyperlink"/>
      <w:u w:val="single"/>
    </w:rPr>
  </w:style>
  <w:style w:type="character" w:styleId="UnresolvedMention">
    <w:name w:val="Unresolved Mention"/>
    <w:basedOn w:val="DefaultParagraphFont"/>
    <w:uiPriority w:val="99"/>
    <w:semiHidden/>
    <w:unhideWhenUsed/>
    <w:rsid w:val="005F5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376402D6BF8D418C454AF1A096A058"/>
        <w:category>
          <w:name w:val="General"/>
          <w:gallery w:val="placeholder"/>
        </w:category>
        <w:types>
          <w:type w:val="bbPlcHdr"/>
        </w:types>
        <w:behaviors>
          <w:behavior w:val="content"/>
        </w:behaviors>
        <w:guid w:val="{5E9B9E20-B179-ED4E-A045-18E8A140B2C9}"/>
      </w:docPartPr>
      <w:docPartBody>
        <w:p w:rsidR="00065F94" w:rsidRDefault="001562E7" w:rsidP="001562E7">
          <w:pPr>
            <w:pStyle w:val="77376402D6BF8D418C454AF1A096A058"/>
          </w:pPr>
          <w:r w:rsidRPr="00EA31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E7"/>
    <w:rsid w:val="00065F94"/>
    <w:rsid w:val="001562E7"/>
    <w:rsid w:val="003E4398"/>
    <w:rsid w:val="00EC1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2E7"/>
    <w:rPr>
      <w:color w:val="808080"/>
    </w:rPr>
  </w:style>
  <w:style w:type="paragraph" w:customStyle="1" w:styleId="77376402D6BF8D418C454AF1A096A058">
    <w:name w:val="77376402D6BF8D418C454AF1A096A058"/>
    <w:rsid w:val="00156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6E3212FD2DDF44B516DF3AD0186DD2" ma:contentTypeVersion="4" ma:contentTypeDescription="Create a new document." ma:contentTypeScope="" ma:versionID="7c8509379ba30f051454d3d72494e709">
  <xsd:schema xmlns:xsd="http://www.w3.org/2001/XMLSchema" xmlns:xs="http://www.w3.org/2001/XMLSchema" xmlns:p="http://schemas.microsoft.com/office/2006/metadata/properties" xmlns:ns2="c1e2605e-6edb-4ed6-97f6-996ab0229667" targetNamespace="http://schemas.microsoft.com/office/2006/metadata/properties" ma:root="true" ma:fieldsID="e781767dfa86406a54be5c46dac84f76" ns2:_="">
    <xsd:import namespace="c1e2605e-6edb-4ed6-97f6-996ab02296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605e-6edb-4ed6-97f6-996ab0229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E018F-3EE0-4C71-A8A5-A90D75F323DB}">
  <ds:schemaRefs>
    <ds:schemaRef ds:uri="http://schemas.microsoft.com/office/2006/metadata/properties"/>
    <ds:schemaRef ds:uri="http://schemas.microsoft.com/office/infopath/2007/PartnerControls"/>
    <ds:schemaRef ds:uri="7aa0bf9d-ce8c-4650-81b0-73a6f3a5e35f"/>
    <ds:schemaRef ds:uri="7c75ac91-12f3-4071-bfcb-58a39a5571d0"/>
  </ds:schemaRefs>
</ds:datastoreItem>
</file>

<file path=customXml/itemProps2.xml><?xml version="1.0" encoding="utf-8"?>
<ds:datastoreItem xmlns:ds="http://schemas.openxmlformats.org/officeDocument/2006/customXml" ds:itemID="{97D62C53-C680-40FC-8744-5788532DA468}"/>
</file>

<file path=customXml/itemProps3.xml><?xml version="1.0" encoding="utf-8"?>
<ds:datastoreItem xmlns:ds="http://schemas.openxmlformats.org/officeDocument/2006/customXml" ds:itemID="{EBABE19F-EB44-4695-BEC6-045D91817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2640</Characters>
  <Application>Microsoft Office Word</Application>
  <DocSecurity>0</DocSecurity>
  <Lines>22</Lines>
  <Paragraphs>6</Paragraphs>
  <ScaleCrop>false</ScaleCrop>
  <Company>Lancaster University</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Kirk, Julia</cp:lastModifiedBy>
  <cp:revision>43</cp:revision>
  <dcterms:created xsi:type="dcterms:W3CDTF">2020-03-31T09:25:00Z</dcterms:created>
  <dcterms:modified xsi:type="dcterms:W3CDTF">2024-10-01T10:17:00Z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Acrobat PDFMaker 18 for Word</vt:lpwstr>
  </property>
  <property fmtid="{D5CDD505-2E9C-101B-9397-08002B2CF9AE}" pid="4" name="LastSaved">
    <vt:filetime>2018-11-23T00:00:00Z</vt:filetime>
  </property>
  <property fmtid="{D5CDD505-2E9C-101B-9397-08002B2CF9AE}" pid="5" name="ContentTypeId">
    <vt:lpwstr>0x010100456E3212FD2DDF44B516DF3AD0186DD2</vt:lpwstr>
  </property>
  <property fmtid="{D5CDD505-2E9C-101B-9397-08002B2CF9AE}" pid="6" name="ComplianceAssetId">
    <vt:lpwstr/>
  </property>
</Properties>
</file>