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C111" w14:textId="77777777" w:rsidR="00510BEE" w:rsidRDefault="006D0A1F">
      <w:pPr>
        <w:pStyle w:val="Default"/>
        <w:jc w:val="right"/>
      </w:pPr>
      <w:r>
        <w:rPr>
          <w:noProof/>
        </w:rPr>
        <w:drawing>
          <wp:inline distT="0" distB="0" distL="0" distR="0" wp14:anchorId="7AB75FFF" wp14:editId="67EAA30F">
            <wp:extent cx="1765935" cy="7861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F56BC" w14:textId="77777777" w:rsidR="00510BEE" w:rsidRDefault="00510BEE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7DEF2E8E" w14:textId="77777777" w:rsidR="00510BEE" w:rsidRDefault="006D0A1F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PERSON SPECIFICATION</w:t>
      </w:r>
    </w:p>
    <w:p w14:paraId="5BD9E9A2" w14:textId="77777777" w:rsidR="00510BEE" w:rsidRDefault="00510BEE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51E4C2FE" w14:textId="77777777" w:rsidR="00510BEE" w:rsidRDefault="00510BEE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50196DA1" w14:textId="7C85F01B" w:rsidR="00510BEE" w:rsidRDefault="006D0A1F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Assistant Professor (Lecturer and Teaching Fellow</w:t>
      </w:r>
      <w:r>
        <w:rPr>
          <w:rFonts w:cstheme="minorBidi"/>
          <w:b/>
          <w:bCs/>
          <w:color w:val="auto"/>
          <w:sz w:val="22"/>
          <w:szCs w:val="22"/>
        </w:rPr>
        <w:t>) in Computer Science/Computer Systems</w:t>
      </w:r>
    </w:p>
    <w:p w14:paraId="7A8F8DC8" w14:textId="77777777" w:rsidR="00510BEE" w:rsidRDefault="00510BEE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703F18C1" w14:textId="77777777" w:rsidR="00510BEE" w:rsidRDefault="006D0A1F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VACANCY REF: </w:t>
      </w:r>
      <w:r>
        <w:rPr>
          <w:rFonts w:cstheme="minorBidi"/>
          <w:b/>
          <w:bCs/>
          <w:color w:val="auto"/>
          <w:sz w:val="22"/>
          <w:szCs w:val="22"/>
          <w:highlight w:val="yellow"/>
        </w:rPr>
        <w:t>XXXX</w:t>
      </w:r>
    </w:p>
    <w:p w14:paraId="3FA5A1EB" w14:textId="77777777" w:rsidR="00510BEE" w:rsidRDefault="00510BEE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tbl>
      <w:tblPr>
        <w:tblW w:w="9242" w:type="dxa"/>
        <w:tblLayout w:type="fixed"/>
        <w:tblLook w:val="0000" w:firstRow="0" w:lastRow="0" w:firstColumn="0" w:lastColumn="0" w:noHBand="0" w:noVBand="0"/>
      </w:tblPr>
      <w:tblGrid>
        <w:gridCol w:w="5205"/>
        <w:gridCol w:w="1201"/>
        <w:gridCol w:w="2836"/>
      </w:tblGrid>
      <w:tr w:rsidR="00510BEE" w14:paraId="357D704C" w14:textId="77777777">
        <w:trPr>
          <w:trHeight w:val="384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8D4F" w14:textId="77777777" w:rsidR="00510BEE" w:rsidRDefault="006D0A1F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00D6" w14:textId="77777777" w:rsidR="00510BEE" w:rsidRDefault="006D0A1F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Essential/ Desirable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1C96" w14:textId="77777777" w:rsidR="00510BEE" w:rsidRDefault="006D0A1F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* Application Form/ Supporting Statements/ Interview </w:t>
            </w:r>
          </w:p>
        </w:tc>
      </w:tr>
      <w:tr w:rsidR="00510BEE" w14:paraId="561441CB" w14:textId="77777777">
        <w:trPr>
          <w:trHeight w:val="244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EA3A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PhD or equivalent in Computer Science </w:t>
            </w:r>
            <w:r>
              <w:rPr>
                <w:rFonts w:cstheme="minorBidi"/>
                <w:bCs/>
                <w:color w:val="auto"/>
                <w:sz w:val="22"/>
                <w:szCs w:val="22"/>
              </w:rPr>
              <w:t xml:space="preserve">or a related discipline </w:t>
            </w:r>
            <w:r>
              <w:rPr>
                <w:rFonts w:cstheme="minorBidi"/>
                <w:bCs/>
                <w:sz w:val="22"/>
                <w:szCs w:val="22"/>
                <w:shd w:val="clear" w:color="auto" w:fill="FFFF00"/>
              </w:rPr>
              <w:t>(Lecturer and Teaching Fellow)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8C03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19DE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Form </w:t>
            </w:r>
          </w:p>
          <w:p w14:paraId="6D183E20" w14:textId="77777777" w:rsidR="00510BEE" w:rsidRDefault="00510BEE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</w:tr>
      <w:tr w:rsidR="00510BEE" w14:paraId="112FB017" w14:textId="77777777">
        <w:trPr>
          <w:trHeight w:val="244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DF70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pipeline of research papers suitable for targeting high-quality journals or a record of high-quality research outputs </w:t>
            </w:r>
            <w:r>
              <w:rPr>
                <w:sz w:val="22"/>
                <w:szCs w:val="22"/>
                <w:shd w:val="clear" w:color="auto" w:fill="FFFF00"/>
              </w:rPr>
              <w:t>(Lecturer)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AB98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D33D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Form/Supporting Statements/Interview </w:t>
            </w:r>
          </w:p>
        </w:tc>
      </w:tr>
      <w:tr w:rsidR="00510BEE" w14:paraId="4BEB9641" w14:textId="77777777">
        <w:trPr>
          <w:trHeight w:val="379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2F9B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willingness to engage with an agenda of external research income generation </w:t>
            </w:r>
            <w:r>
              <w:rPr>
                <w:sz w:val="22"/>
                <w:szCs w:val="22"/>
                <w:shd w:val="clear" w:color="auto" w:fill="FFFF00"/>
              </w:rPr>
              <w:t>(Lecturer)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3190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3CA7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Statements/ Interview</w:t>
            </w:r>
          </w:p>
        </w:tc>
      </w:tr>
      <w:tr w:rsidR="00510BEE" w14:paraId="3ECA963D" w14:textId="77777777">
        <w:trPr>
          <w:trHeight w:val="379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0F4F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ability to teach introductory, intermediate and advanced material in relevant areas of Computer Science and Computer Systems at undergraduate and postgraduate level to a high standard. </w:t>
            </w:r>
            <w:r>
              <w:rPr>
                <w:rFonts w:cstheme="minorBidi"/>
                <w:bCs/>
                <w:sz w:val="22"/>
                <w:szCs w:val="22"/>
                <w:shd w:val="clear" w:color="auto" w:fill="FFFF00"/>
              </w:rPr>
              <w:t>(Lecturer and Teaching Fellow)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1F6B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1DEA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Form/Supporting Statements/Interview </w:t>
            </w:r>
          </w:p>
        </w:tc>
      </w:tr>
      <w:tr w:rsidR="00510BEE" w14:paraId="7A3B584C" w14:textId="77777777">
        <w:trPr>
          <w:trHeight w:val="244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8224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ability to undertake appropriate administrative responsibilities to a high standard. </w:t>
            </w:r>
            <w:r>
              <w:rPr>
                <w:rFonts w:cstheme="minorBidi"/>
                <w:bCs/>
                <w:sz w:val="22"/>
                <w:szCs w:val="22"/>
                <w:shd w:val="clear" w:color="auto" w:fill="FFFF00"/>
              </w:rPr>
              <w:t>(Lecturer and Teaching Fellow)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9310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D3E8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Form/Supporting Statements/Interview</w:t>
            </w:r>
          </w:p>
        </w:tc>
      </w:tr>
      <w:tr w:rsidR="00510BEE" w14:paraId="5C4B6840" w14:textId="77777777">
        <w:trPr>
          <w:trHeight w:val="244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66D3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ability to work effectively with a diverse group of colleagues and students in a multilingual setting. </w:t>
            </w:r>
            <w:r>
              <w:rPr>
                <w:rFonts w:cstheme="minorBidi"/>
                <w:bCs/>
                <w:sz w:val="22"/>
                <w:szCs w:val="22"/>
                <w:shd w:val="clear" w:color="auto" w:fill="FFFF00"/>
              </w:rPr>
              <w:t>(Lecturer and Teaching Fellow)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9961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C0DB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Statements/ Interview</w:t>
            </w:r>
          </w:p>
        </w:tc>
      </w:tr>
      <w:tr w:rsidR="00510BEE" w14:paraId="6B79B179" w14:textId="77777777">
        <w:trPr>
          <w:trHeight w:val="244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3F28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ability to contribute to the strategic development of teaching in the broad area of Computer Science. </w:t>
            </w:r>
            <w:r>
              <w:rPr>
                <w:rFonts w:cstheme="minorBidi"/>
                <w:bCs/>
                <w:sz w:val="22"/>
                <w:szCs w:val="22"/>
                <w:shd w:val="clear" w:color="auto" w:fill="FFFF00"/>
              </w:rPr>
              <w:t>(Lecturer and Teaching Fellow)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CE8E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DC13" w14:textId="77777777" w:rsidR="00510BEE" w:rsidRDefault="006D0A1F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Statements/ Interview</w:t>
            </w:r>
          </w:p>
        </w:tc>
      </w:tr>
    </w:tbl>
    <w:p w14:paraId="369A675E" w14:textId="77777777" w:rsidR="00510BEE" w:rsidRDefault="00510BEE">
      <w:pPr>
        <w:spacing w:after="0" w:line="240" w:lineRule="auto"/>
        <w:rPr>
          <w:rFonts w:ascii="Calibri" w:hAnsi="Calibri"/>
        </w:rPr>
      </w:pPr>
    </w:p>
    <w:p w14:paraId="5C7C5717" w14:textId="77777777" w:rsidR="00510BEE" w:rsidRDefault="006D0A1F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b/>
        </w:rPr>
        <w:t>Application Form</w:t>
      </w:r>
      <w:r>
        <w:t xml:space="preserve"> – assessed against the application form, curriculum vitae and letter of support. Normally used to evaluate factual evidence e.g., award of a PhD. Will be “scored” as part of the shortlisting process.  </w:t>
      </w:r>
    </w:p>
    <w:p w14:paraId="2925F44F" w14:textId="77777777" w:rsidR="00510BEE" w:rsidRDefault="006D0A1F">
      <w:pPr>
        <w:pStyle w:val="ColorfulList-Accent11"/>
        <w:numPr>
          <w:ilvl w:val="0"/>
          <w:numId w:val="1"/>
        </w:numPr>
        <w:spacing w:after="0" w:line="240" w:lineRule="auto"/>
      </w:pPr>
      <w:r>
        <w:rPr>
          <w:b/>
        </w:rPr>
        <w:t>Supporting Statements</w:t>
      </w:r>
      <w:r>
        <w:t xml:space="preserve"> - applicants are asked to provide a statement to demonstrate how they meet the criteria</w:t>
      </w:r>
      <w:r>
        <w:rPr>
          <w:shd w:val="clear" w:color="auto" w:fill="FFFF00"/>
        </w:rPr>
        <w:t>, a teaching statement</w:t>
      </w:r>
      <w:r>
        <w:rPr>
          <w:rFonts w:cstheme="minorBidi"/>
          <w:bCs/>
          <w:color w:val="000000"/>
          <w:shd w:val="clear" w:color="auto" w:fill="FFFF00"/>
        </w:rPr>
        <w:t>, and research statement (Lecturer only)</w:t>
      </w:r>
      <w:r>
        <w:t xml:space="preserve">. The response will be “scored” as part of the shortlisting process. </w:t>
      </w:r>
    </w:p>
    <w:p w14:paraId="301A4435" w14:textId="77777777" w:rsidR="00510BEE" w:rsidRDefault="006D0A1F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b/>
        </w:rPr>
        <w:t>Interview</w:t>
      </w:r>
      <w:r>
        <w:t xml:space="preserve"> – assessed during the interview process by either competency based interview questions, tests, presentation etc.</w:t>
      </w:r>
    </w:p>
    <w:sectPr w:rsidR="00510BEE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04C77"/>
    <w:multiLevelType w:val="multilevel"/>
    <w:tmpl w:val="7E308B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F66E57"/>
    <w:multiLevelType w:val="multilevel"/>
    <w:tmpl w:val="B46AB37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60594623">
    <w:abstractNumId w:val="1"/>
  </w:num>
  <w:num w:numId="2" w16cid:durableId="201151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EE"/>
    <w:rsid w:val="000D28DF"/>
    <w:rsid w:val="00510BEE"/>
    <w:rsid w:val="006D0A1F"/>
    <w:rsid w:val="00E2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1841"/>
  <w15:docId w15:val="{58CD6F18-D7C5-4331-8F0F-81377DAD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D697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2E089C"/>
    <w:rPr>
      <w:rFonts w:ascii="Calibri" w:eastAsia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D69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54DA8"/>
    <w:pPr>
      <w:ind w:left="720"/>
      <w:contextualSpacing/>
    </w:pPr>
  </w:style>
  <w:style w:type="paragraph" w:customStyle="1" w:styleId="ColorfulList-Accent11">
    <w:name w:val="Colorful List - Accent 11"/>
    <w:basedOn w:val="Standard"/>
    <w:uiPriority w:val="34"/>
    <w:qFormat/>
    <w:rsid w:val="002E0AE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6A0A267F898468073E6F40723BD9E" ma:contentTypeVersion="14" ma:contentTypeDescription="Create a new document." ma:contentTypeScope="" ma:versionID="b76feb570014eaf8aaa24433df45bcf5">
  <xsd:schema xmlns:xsd="http://www.w3.org/2001/XMLSchema" xmlns:xs="http://www.w3.org/2001/XMLSchema" xmlns:p="http://schemas.microsoft.com/office/2006/metadata/properties" xmlns:ns2="d91390e3-a6bf-499a-9598-8b41901f7f13" xmlns:ns3="09f2990d-2c47-4279-92b8-fef5809e4b79" targetNamespace="http://schemas.microsoft.com/office/2006/metadata/properties" ma:root="true" ma:fieldsID="eb4c68842c9f2c3ce01f207fb2b7d878" ns2:_="" ns3:_="">
    <xsd:import namespace="d91390e3-a6bf-499a-9598-8b41901f7f13"/>
    <xsd:import namespace="09f2990d-2c47-4279-92b8-fef5809e4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390e3-a6bf-499a-9598-8b41901f7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990d-2c47-4279-92b8-fef5809e4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BB07A-68DD-4D2E-973D-C12A3893A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5E5AA-2A47-48AA-BA87-F6FB7D35200C}"/>
</file>

<file path=customXml/itemProps3.xml><?xml version="1.0" encoding="utf-8"?>
<ds:datastoreItem xmlns:ds="http://schemas.openxmlformats.org/officeDocument/2006/customXml" ds:itemID="{CFC599C9-8EFB-42B0-997C-95EAA004B8FB}">
  <ds:schemaRefs>
    <ds:schemaRef ds:uri="http://schemas.microsoft.com/office/2006/metadata/properties"/>
    <ds:schemaRef ds:uri="http://schemas.microsoft.com/office/infopath/2007/PartnerControls"/>
    <ds:schemaRef ds:uri="3319d585-5adb-4a71-b2c1-9450441a6b47"/>
    <ds:schemaRef ds:uri="e67f43b4-4579-4f2c-9044-ae2febfd52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>Lancaster University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Clarkson, Sonya</dc:creator>
  <dc:description/>
  <cp:lastModifiedBy>Schröter-Weiß, Nadine</cp:lastModifiedBy>
  <cp:revision>3</cp:revision>
  <dcterms:created xsi:type="dcterms:W3CDTF">2025-06-03T06:48:00Z</dcterms:created>
  <dcterms:modified xsi:type="dcterms:W3CDTF">2025-06-03T06:48:00Z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0x010100A596A0A267F898468073E6F40723BD9E</vt:lpwstr>
  </property>
</Properties>
</file>