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D47392" w:rsidRDefault="004732A5" w:rsidP="004732A5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32D5A3B2" wp14:editId="16822EE4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D47392" w:rsidRDefault="00A02069" w:rsidP="7DD30798">
      <w:pPr>
        <w:rPr>
          <w:rFonts w:ascii="Calibri" w:hAnsi="Calibri"/>
        </w:rPr>
      </w:pPr>
    </w:p>
    <w:p w14:paraId="0FF2D34C" w14:textId="77777777" w:rsidR="008863A8" w:rsidRPr="008D16D5" w:rsidRDefault="008863A8" w:rsidP="7DD30798">
      <w:pPr>
        <w:jc w:val="center"/>
        <w:rPr>
          <w:rFonts w:asciiTheme="minorHAnsi" w:hAnsiTheme="minorHAnsi" w:cs="Arial"/>
          <w:b/>
          <w:bCs/>
        </w:rPr>
      </w:pPr>
      <w:r w:rsidRPr="7DD30798">
        <w:rPr>
          <w:rFonts w:asciiTheme="minorHAnsi" w:hAnsiTheme="minorHAnsi" w:cs="Arial"/>
          <w:b/>
          <w:bCs/>
        </w:rPr>
        <w:t>JOB DESCRIPTION</w:t>
      </w:r>
    </w:p>
    <w:p w14:paraId="02EB378F" w14:textId="77777777" w:rsidR="008863A8" w:rsidRPr="008D16D5" w:rsidRDefault="008863A8" w:rsidP="7DD30798">
      <w:pPr>
        <w:jc w:val="left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2809"/>
      </w:tblGrid>
      <w:tr w:rsidR="008863A8" w:rsidRPr="008D16D5" w14:paraId="10B8F189" w14:textId="77777777" w:rsidTr="7DD30798">
        <w:tc>
          <w:tcPr>
            <w:tcW w:w="7650" w:type="dxa"/>
            <w:vAlign w:val="center"/>
          </w:tcPr>
          <w:p w14:paraId="65446E73" w14:textId="2EB5497F" w:rsidR="008863A8" w:rsidRPr="008D16D5" w:rsidRDefault="3707E974" w:rsidP="37299FD4">
            <w:p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Job Title:</w:t>
            </w:r>
            <w:r w:rsidR="008863A8">
              <w:tab/>
            </w:r>
            <w:r w:rsidR="770998D3" w:rsidRPr="7DD30798">
              <w:rPr>
                <w:rFonts w:asciiTheme="minorHAnsi" w:hAnsiTheme="minorHAnsi" w:cs="Arial"/>
              </w:rPr>
              <w:t>Head of H</w:t>
            </w:r>
            <w:sdt>
              <w:sdtPr>
                <w:rPr>
                  <w:rFonts w:asciiTheme="minorHAnsi" w:hAnsiTheme="minorHAnsi" w:cs="Arial"/>
                </w:rPr>
                <w:id w:val="158695594"/>
                <w:placeholder>
                  <w:docPart w:val="8B740C85029145FD95C5D8582BA456C3"/>
                </w:placeholder>
              </w:sdtPr>
              <w:sdtEndPr/>
              <w:sdtContent>
                <w:r w:rsidR="770998D3" w:rsidRPr="7DD30798">
                  <w:rPr>
                    <w:rFonts w:asciiTheme="minorHAnsi" w:hAnsiTheme="minorHAnsi" w:cs="Arial"/>
                  </w:rPr>
                  <w:t>R Partnering</w:t>
                </w:r>
                <w:r w:rsidR="4C09E639" w:rsidRPr="7DD30798">
                  <w:rPr>
                    <w:rFonts w:asciiTheme="minorHAnsi" w:hAnsiTheme="minorHAnsi" w:cs="Arial"/>
                  </w:rPr>
                  <w:t xml:space="preserve"> </w:t>
                </w:r>
                <w:r w:rsidR="2D54B505" w:rsidRPr="7DD30798">
                  <w:rPr>
                    <w:rFonts w:asciiTheme="minorHAnsi" w:hAnsiTheme="minorHAnsi" w:cs="Arial"/>
                  </w:rPr>
                  <w:t xml:space="preserve">and Transformational Projects </w:t>
                </w:r>
                <w:r w:rsidR="4C09E639" w:rsidRPr="7DD30798">
                  <w:rPr>
                    <w:rFonts w:asciiTheme="minorHAnsi" w:hAnsiTheme="minorHAnsi" w:cs="Arial"/>
                  </w:rPr>
                  <w:t>(</w:t>
                </w:r>
                <w:r w:rsidR="021FCB50" w:rsidRPr="7DD30798">
                  <w:rPr>
                    <w:rFonts w:asciiTheme="minorHAnsi" w:hAnsiTheme="minorHAnsi" w:cs="Arial"/>
                  </w:rPr>
                  <w:t xml:space="preserve">up to </w:t>
                </w:r>
                <w:r w:rsidR="4C09E639" w:rsidRPr="7DD30798">
                  <w:rPr>
                    <w:rFonts w:asciiTheme="minorHAnsi" w:hAnsiTheme="minorHAnsi" w:cs="Arial"/>
                  </w:rPr>
                  <w:t>1</w:t>
                </w:r>
                <w:r w:rsidR="6FE99C19" w:rsidRPr="7DD30798">
                  <w:rPr>
                    <w:rFonts w:asciiTheme="minorHAnsi" w:hAnsiTheme="minorHAnsi" w:cs="Arial"/>
                  </w:rPr>
                  <w:t>2</w:t>
                </w:r>
                <w:r w:rsidR="3B7396EC" w:rsidRPr="7DD30798">
                  <w:rPr>
                    <w:rFonts w:asciiTheme="minorHAnsi" w:hAnsiTheme="minorHAnsi" w:cs="Arial"/>
                  </w:rPr>
                  <w:t>-</w:t>
                </w:r>
                <w:r w:rsidR="4C09E639" w:rsidRPr="7DD30798">
                  <w:rPr>
                    <w:rFonts w:asciiTheme="minorHAnsi" w:hAnsiTheme="minorHAnsi" w:cs="Arial"/>
                  </w:rPr>
                  <w:t xml:space="preserve"> month </w:t>
                </w:r>
                <w:r w:rsidR="5BBE34B2" w:rsidRPr="7DD30798">
                  <w:rPr>
                    <w:rFonts w:asciiTheme="minorHAnsi" w:hAnsiTheme="minorHAnsi" w:cs="Arial"/>
                  </w:rPr>
                  <w:t>maternity cover</w:t>
                </w:r>
                <w:r w:rsidR="47D5B2A1" w:rsidRPr="7DD30798">
                  <w:rPr>
                    <w:rFonts w:asciiTheme="minorHAnsi" w:hAnsiTheme="minorHAnsi" w:cs="Arial"/>
                  </w:rPr>
                  <w:t>, or when the post holder returns</w:t>
                </w:r>
                <w:r w:rsidR="4C09E639" w:rsidRPr="7DD30798">
                  <w:rPr>
                    <w:rFonts w:asciiTheme="minorHAnsi" w:hAnsiTheme="minorHAnsi" w:cs="Arial"/>
                  </w:rPr>
                  <w:t xml:space="preserve">) </w:t>
                </w:r>
              </w:sdtContent>
            </w:sdt>
          </w:p>
        </w:tc>
        <w:tc>
          <w:tcPr>
            <w:tcW w:w="2809" w:type="dxa"/>
            <w:vAlign w:val="center"/>
          </w:tcPr>
          <w:p w14:paraId="6A17298B" w14:textId="77B5757E" w:rsidR="008863A8" w:rsidRPr="008D16D5" w:rsidRDefault="3707E974" w:rsidP="69557512">
            <w:p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Grade:</w:t>
            </w:r>
            <w:sdt>
              <w:sdtPr>
                <w:rPr>
                  <w:rFonts w:asciiTheme="minorHAnsi" w:hAnsiTheme="minorHAnsi" w:cs="Arial"/>
                </w:rPr>
                <w:id w:val="158695616"/>
                <w:placeholder>
                  <w:docPart w:val="8483254C6334406DBA10656DDB2DF154"/>
                </w:placeholder>
              </w:sdtPr>
              <w:sdtEndPr/>
              <w:sdtContent>
                <w:r w:rsidRPr="7DD30798">
                  <w:rPr>
                    <w:rFonts w:asciiTheme="minorHAnsi" w:hAnsiTheme="minorHAnsi" w:cs="Arial"/>
                  </w:rPr>
                  <w:t xml:space="preserve"> </w:t>
                </w:r>
                <w:r w:rsidR="770998D3" w:rsidRPr="7DD30798">
                  <w:rPr>
                    <w:rFonts w:asciiTheme="minorHAnsi" w:hAnsiTheme="minorHAnsi" w:cs="Arial"/>
                  </w:rPr>
                  <w:t>9</w:t>
                </w:r>
              </w:sdtContent>
            </w:sdt>
          </w:p>
        </w:tc>
      </w:tr>
      <w:tr w:rsidR="008863A8" w:rsidRPr="008D16D5" w14:paraId="2A121389" w14:textId="77777777" w:rsidTr="7DD30798">
        <w:trPr>
          <w:trHeight w:val="467"/>
        </w:trPr>
        <w:tc>
          <w:tcPr>
            <w:tcW w:w="10459" w:type="dxa"/>
            <w:gridSpan w:val="2"/>
            <w:vAlign w:val="center"/>
          </w:tcPr>
          <w:p w14:paraId="0D3401ED" w14:textId="4850CEAD" w:rsidR="008863A8" w:rsidRPr="008D16D5" w:rsidRDefault="008863A8" w:rsidP="7DD30798">
            <w:p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Department:</w:t>
            </w:r>
            <w:r>
              <w:tab/>
            </w:r>
            <w:r>
              <w:tab/>
            </w:r>
            <w:sdt>
              <w:sdtPr>
                <w:rPr>
                  <w:rFonts w:asciiTheme="minorHAnsi" w:hAnsiTheme="minorHAnsi" w:cs="Arial"/>
                </w:rPr>
                <w:id w:val="158695595"/>
                <w:placeholder>
                  <w:docPart w:val="D8FB705BBB5B4B79B52A750E57856C11"/>
                </w:placeholder>
              </w:sdtPr>
              <w:sdtEndPr/>
              <w:sdtContent>
                <w:r w:rsidR="004212F7" w:rsidRPr="7DD30798">
                  <w:rPr>
                    <w:rFonts w:asciiTheme="minorHAnsi" w:hAnsiTheme="minorHAnsi" w:cs="Arial"/>
                  </w:rPr>
                  <w:t>People and Organisational Effectiveness</w:t>
                </w:r>
              </w:sdtContent>
            </w:sdt>
          </w:p>
        </w:tc>
      </w:tr>
      <w:tr w:rsidR="008863A8" w:rsidRPr="008D16D5" w14:paraId="729C8859" w14:textId="77777777" w:rsidTr="7DD30798">
        <w:tc>
          <w:tcPr>
            <w:tcW w:w="10459" w:type="dxa"/>
            <w:gridSpan w:val="2"/>
            <w:vAlign w:val="center"/>
          </w:tcPr>
          <w:p w14:paraId="2BBF4A74" w14:textId="575B9FBD" w:rsidR="008863A8" w:rsidRPr="008D16D5" w:rsidRDefault="008863A8" w:rsidP="37299FD4">
            <w:p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Directly responsible to:</w:t>
            </w:r>
            <w:r>
              <w:tab/>
            </w:r>
            <w:r>
              <w:tab/>
            </w:r>
            <w:sdt>
              <w:sdtPr>
                <w:rPr>
                  <w:rFonts w:asciiTheme="minorHAnsi" w:hAnsiTheme="minorHAnsi" w:cs="Arial"/>
                </w:rPr>
                <w:id w:val="472620713"/>
                <w:placeholder>
                  <w:docPart w:val="3A14E8FDAF744E75A4A932DF5DFD971D"/>
                </w:placeholder>
              </w:sdtPr>
              <w:sdtEndPr/>
              <w:sdtContent>
                <w:r w:rsidR="51D7B429" w:rsidRPr="7DD30798">
                  <w:rPr>
                    <w:rFonts w:asciiTheme="minorHAnsi" w:hAnsiTheme="minorHAnsi" w:cs="Arial"/>
                    <w:szCs w:val="22"/>
                  </w:rPr>
                  <w:t>Interim D</w:t>
                </w:r>
                <w:r w:rsidR="49FE708B" w:rsidRPr="7DD30798">
                  <w:rPr>
                    <w:rFonts w:asciiTheme="minorHAnsi" w:hAnsiTheme="minorHAnsi" w:cs="Arial"/>
                    <w:szCs w:val="22"/>
                  </w:rPr>
                  <w:t>irecto</w:t>
                </w:r>
                <w:r w:rsidR="49FE708B" w:rsidRPr="7DD30798">
                  <w:rPr>
                    <w:rFonts w:asciiTheme="minorHAnsi" w:hAnsiTheme="minorHAnsi" w:cs="Arial"/>
                  </w:rPr>
                  <w:t xml:space="preserve">r of </w:t>
                </w:r>
                <w:sdt>
                  <w:sdtPr>
                    <w:rPr>
                      <w:rFonts w:asciiTheme="minorHAnsi" w:hAnsiTheme="minorHAnsi" w:cs="Arial"/>
                    </w:rPr>
                    <w:id w:val="283602049"/>
                    <w:placeholder>
                      <w:docPart w:val="5E80213F4A3D4F2D9DADCC33C4CAD4C6"/>
                    </w:placeholder>
                  </w:sdtPr>
                  <w:sdtEndPr/>
                  <w:sdtContent>
                    <w:r w:rsidR="4C9D6477" w:rsidRPr="7DD30798">
                      <w:rPr>
                        <w:rFonts w:asciiTheme="minorHAnsi" w:hAnsiTheme="minorHAnsi" w:cs="Arial"/>
                      </w:rPr>
                      <w:t>People and Organisational Effectiveness</w:t>
                    </w:r>
                  </w:sdtContent>
                </w:sdt>
              </w:sdtContent>
            </w:sdt>
          </w:p>
        </w:tc>
      </w:tr>
      <w:tr w:rsidR="008863A8" w:rsidRPr="008D16D5" w14:paraId="6BFEB5A7" w14:textId="77777777" w:rsidTr="7DD30798">
        <w:tc>
          <w:tcPr>
            <w:tcW w:w="10459" w:type="dxa"/>
            <w:gridSpan w:val="2"/>
            <w:vAlign w:val="center"/>
          </w:tcPr>
          <w:p w14:paraId="3167C350" w14:textId="527E9AF7" w:rsidR="008863A8" w:rsidRPr="008D16D5" w:rsidRDefault="008863A8" w:rsidP="37299FD4">
            <w:pPr>
              <w:jc w:val="left"/>
              <w:rPr>
                <w:rFonts w:asciiTheme="minorHAnsi" w:hAnsiTheme="minorHAnsi" w:cs="Arial"/>
              </w:rPr>
            </w:pPr>
            <w:r w:rsidRPr="37299FD4">
              <w:rPr>
                <w:rFonts w:asciiTheme="minorHAnsi" w:hAnsiTheme="minorHAnsi" w:cs="Arial"/>
                <w:b/>
                <w:bCs/>
              </w:rPr>
              <w:t>Supervisory responsibility for:</w:t>
            </w:r>
            <w:r w:rsidRPr="008D16D5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</w:rPr>
                <w:id w:val="158695599"/>
                <w:placeholder>
                  <w:docPart w:val="452E89D6ADE5416E976BF021E02CA005"/>
                </w:placeholder>
              </w:sdtPr>
              <w:sdtEndPr/>
              <w:sdtContent>
                <w:r w:rsidR="004212F7" w:rsidRPr="37299FD4">
                  <w:rPr>
                    <w:rFonts w:asciiTheme="minorHAnsi" w:hAnsiTheme="minorHAnsi" w:cs="Arial"/>
                  </w:rPr>
                  <w:t>HR Partners, Assistant HR Business Partner</w:t>
                </w:r>
                <w:r w:rsidR="5B289B8D" w:rsidRPr="37299FD4">
                  <w:rPr>
                    <w:rFonts w:asciiTheme="minorHAnsi" w:hAnsiTheme="minorHAnsi" w:cs="Arial"/>
                  </w:rPr>
                  <w:t>/</w:t>
                </w:r>
                <w:r w:rsidR="004212F7" w:rsidRPr="37299FD4">
                  <w:rPr>
                    <w:rFonts w:asciiTheme="minorHAnsi" w:hAnsiTheme="minorHAnsi" w:cs="Arial"/>
                  </w:rPr>
                  <w:t>s, HR Advis</w:t>
                </w:r>
                <w:r w:rsidR="79D70AA8" w:rsidRPr="37299FD4">
                  <w:rPr>
                    <w:rFonts w:asciiTheme="minorHAnsi" w:hAnsiTheme="minorHAnsi" w:cs="Arial"/>
                  </w:rPr>
                  <w:t>o</w:t>
                </w:r>
                <w:r w:rsidR="004212F7" w:rsidRPr="37299FD4">
                  <w:rPr>
                    <w:rFonts w:asciiTheme="minorHAnsi" w:hAnsiTheme="minorHAnsi" w:cs="Arial"/>
                  </w:rPr>
                  <w:t>rs</w:t>
                </w:r>
                <w:r w:rsidR="004212F7" w:rsidRPr="004212F7">
                  <w:rPr>
                    <w:rFonts w:asciiTheme="minorHAnsi" w:hAnsiTheme="minorHAnsi" w:cs="Arial"/>
                    <w:szCs w:val="22"/>
                  </w:rPr>
                  <w:cr/>
                </w:r>
                <w:r w:rsidRPr="37299FD4">
                  <w:rPr>
                    <w:rFonts w:asciiTheme="minorHAnsi" w:hAnsiTheme="minorHAnsi" w:cs="Arial"/>
                  </w:rPr>
                  <w:t xml:space="preserve"> </w:t>
                </w:r>
              </w:sdtContent>
            </w:sdt>
          </w:p>
        </w:tc>
      </w:tr>
      <w:tr w:rsidR="008863A8" w:rsidRPr="008D16D5" w14:paraId="048F6B98" w14:textId="77777777" w:rsidTr="7DD30798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8863A8" w:rsidRPr="008D16D5" w:rsidRDefault="008863A8" w:rsidP="7DD30798">
            <w:pPr>
              <w:jc w:val="left"/>
              <w:rPr>
                <w:rFonts w:asciiTheme="minorHAnsi" w:hAnsiTheme="minorHAnsi" w:cs="Arial"/>
                <w:b/>
                <w:bCs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Other contacts</w:t>
            </w:r>
          </w:p>
          <w:p w14:paraId="6A05A809" w14:textId="77777777" w:rsidR="008863A8" w:rsidRPr="008D16D5" w:rsidRDefault="008863A8" w:rsidP="7DD30798">
            <w:pPr>
              <w:jc w:val="left"/>
              <w:rPr>
                <w:rFonts w:asciiTheme="minorHAnsi" w:hAnsiTheme="minorHAnsi" w:cs="Arial"/>
              </w:rPr>
            </w:pPr>
            <w:r w:rsidRPr="008D16D5">
              <w:rPr>
                <w:rFonts w:asciiTheme="minorHAnsi" w:hAnsiTheme="minorHAnsi" w:cs="Arial"/>
                <w:szCs w:val="22"/>
              </w:rPr>
              <w:tab/>
            </w:r>
          </w:p>
        </w:tc>
      </w:tr>
      <w:tr w:rsidR="008863A8" w:rsidRPr="008D16D5" w14:paraId="1D1C0D75" w14:textId="77777777" w:rsidTr="7DD30798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9BBE3" w14:textId="3CCAE531" w:rsidR="008863A8" w:rsidRPr="004212F7" w:rsidRDefault="3707E974" w:rsidP="37299FD4">
            <w:p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Internal</w:t>
            </w:r>
            <w:r w:rsidRPr="7DD30798">
              <w:rPr>
                <w:rFonts w:asciiTheme="minorHAnsi" w:hAnsiTheme="minorHAnsi" w:cs="Arial"/>
              </w:rPr>
              <w:t>:</w:t>
            </w:r>
            <w:r w:rsidR="770998D3" w:rsidRPr="7DD30798">
              <w:rPr>
                <w:rFonts w:asciiTheme="minorHAnsi" w:hAnsiTheme="minorHAnsi" w:cs="Arial"/>
              </w:rPr>
              <w:t xml:space="preserve"> </w:t>
            </w:r>
            <w:r w:rsidR="529517DE" w:rsidRPr="7DD30798">
              <w:rPr>
                <w:rFonts w:asciiTheme="minorHAnsi" w:hAnsiTheme="minorHAnsi" w:cs="Arial"/>
              </w:rPr>
              <w:t xml:space="preserve">Interim </w:t>
            </w:r>
            <w:r w:rsidR="770998D3" w:rsidRPr="7DD30798">
              <w:rPr>
                <w:rFonts w:asciiTheme="minorHAnsi" w:hAnsiTheme="minorHAnsi" w:cs="Arial"/>
              </w:rPr>
              <w:t xml:space="preserve">Director of People and Organisational Effectiveness, </w:t>
            </w:r>
            <w:r w:rsidR="3FD9DC82" w:rsidRPr="7DD30798">
              <w:rPr>
                <w:rFonts w:asciiTheme="minorHAnsi" w:hAnsiTheme="minorHAnsi" w:cs="Arial"/>
              </w:rPr>
              <w:t xml:space="preserve">Interim Deputy Director of People and Organisational Effectiveness </w:t>
            </w:r>
            <w:r w:rsidR="770998D3" w:rsidRPr="7DD30798">
              <w:rPr>
                <w:rFonts w:asciiTheme="minorHAnsi" w:hAnsiTheme="minorHAnsi" w:cs="Arial"/>
              </w:rPr>
              <w:t>Executive Deans, Directors, Heads of Departments, People and Organisational Effectiveness colleagues, Trade Unions</w:t>
            </w:r>
            <w:r w:rsidR="08602A26" w:rsidRPr="7DD30798">
              <w:rPr>
                <w:rFonts w:asciiTheme="minorHAnsi" w:hAnsiTheme="minorHAnsi" w:cs="Arial"/>
              </w:rPr>
              <w:t>, LU Future project team</w:t>
            </w:r>
            <w:r w:rsidR="770998D3" w:rsidRPr="7DD30798">
              <w:rPr>
                <w:rFonts w:asciiTheme="minorHAnsi" w:hAnsiTheme="minorHAnsi" w:cs="Arial"/>
              </w:rPr>
              <w:t xml:space="preserve"> and other staff</w:t>
            </w:r>
          </w:p>
        </w:tc>
      </w:tr>
      <w:tr w:rsidR="008863A8" w:rsidRPr="008D16D5" w14:paraId="7C36464B" w14:textId="77777777" w:rsidTr="7DD30798">
        <w:trPr>
          <w:trHeight w:val="1873"/>
        </w:trPr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2BD9C96C" w14:textId="77777777" w:rsidR="008863A8" w:rsidRPr="008D16D5" w:rsidRDefault="008863A8" w:rsidP="7DD30798">
            <w:p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External:</w:t>
            </w:r>
            <w:r w:rsidRPr="7DD30798">
              <w:rPr>
                <w:rFonts w:asciiTheme="minorHAnsi" w:hAnsiTheme="minorHAnsi" w:cs="Arial"/>
              </w:rPr>
              <w:t xml:space="preserve">  </w:t>
            </w:r>
          </w:p>
          <w:sdt>
            <w:sdtPr>
              <w:rPr>
                <w:rFonts w:cs="Arial"/>
                <w:b/>
                <w:bCs/>
              </w:rPr>
              <w:id w:val="161465142"/>
              <w:placeholder>
                <w:docPart w:val="C0FEE715A47D4FBFBC86B71DFC6BB06F"/>
              </w:placeholder>
            </w:sdtPr>
            <w:sdtEndPr/>
            <w:sdtContent>
              <w:p w14:paraId="41C8F396" w14:textId="3B133A09" w:rsidR="008863A8" w:rsidRPr="008D16D5" w:rsidRDefault="004212F7" w:rsidP="0096574A">
                <w:pPr>
                  <w:pStyle w:val="NoSpacing"/>
                  <w:rPr>
                    <w:rFonts w:cs="Arial"/>
                    <w:lang w:eastAsia="en-GB"/>
                  </w:rPr>
                </w:pPr>
                <w:r w:rsidRPr="7DD30798">
                  <w:rPr>
                    <w:rFonts w:cs="Arial"/>
                  </w:rPr>
                  <w:t xml:space="preserve">Professional and sector networks, University Networks, external legal advisors </w:t>
                </w:r>
              </w:p>
            </w:sdtContent>
          </w:sdt>
        </w:tc>
      </w:tr>
      <w:tr w:rsidR="008863A8" w:rsidRPr="008D16D5" w14:paraId="12C232B7" w14:textId="77777777" w:rsidTr="7DD30798">
        <w:trPr>
          <w:trHeight w:val="5377"/>
        </w:trPr>
        <w:tc>
          <w:tcPr>
            <w:tcW w:w="10459" w:type="dxa"/>
            <w:gridSpan w:val="2"/>
            <w:vAlign w:val="center"/>
          </w:tcPr>
          <w:p w14:paraId="34513599" w14:textId="77777777" w:rsidR="008863A8" w:rsidRDefault="008863A8" w:rsidP="7DD30798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DD30798">
              <w:rPr>
                <w:rFonts w:asciiTheme="minorHAnsi" w:hAnsiTheme="minorHAnsi"/>
                <w:b/>
                <w:bCs/>
                <w:sz w:val="22"/>
                <w:szCs w:val="22"/>
              </w:rPr>
              <w:t>Job Purpose:</w:t>
            </w:r>
          </w:p>
          <w:p w14:paraId="31512A2C" w14:textId="25E6AC91" w:rsidR="168D2491" w:rsidRDefault="4F6896A9" w:rsidP="7DD30798">
            <w:pPr>
              <w:pStyle w:val="Default"/>
              <w:numPr>
                <w:ilvl w:val="0"/>
                <w:numId w:val="8"/>
              </w:numPr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To </w:t>
            </w:r>
            <w:r w:rsidR="7780FC91"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actively </w:t>
            </w:r>
            <w:r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support transformational change through a project management approach, </w:t>
            </w:r>
            <w:r w:rsidR="14B5AC82"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supporting </w:t>
            </w:r>
            <w:r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delivery of people-related activities including workforce planning, organisational design, stakeholder engagement, communication, change readiness, and implementation of new ways of working</w:t>
            </w:r>
            <w:r w:rsidR="0EDFD6C7"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.</w:t>
            </w:r>
            <w:r w:rsidR="207F12AE" w:rsidRPr="7DD30798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004E24F" w14:textId="6EF02E13" w:rsidR="168D2491" w:rsidRDefault="4F6896A9" w:rsidP="7DD3079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7DD30798">
              <w:rPr>
                <w:rFonts w:asciiTheme="minorHAnsi" w:hAnsiTheme="minorHAnsi"/>
                <w:sz w:val="22"/>
                <w:szCs w:val="22"/>
              </w:rPr>
              <w:t xml:space="preserve">During transformation change, </w:t>
            </w:r>
            <w:r w:rsidR="7DA00453" w:rsidRPr="7DD30798">
              <w:rPr>
                <w:rFonts w:asciiTheme="minorHAnsi" w:hAnsiTheme="minorHAnsi"/>
                <w:sz w:val="22"/>
                <w:szCs w:val="22"/>
              </w:rPr>
              <w:t xml:space="preserve">act as Operational Representative for </w:t>
            </w:r>
            <w:r w:rsidR="110C9EAF" w:rsidRPr="7DD30798">
              <w:rPr>
                <w:rFonts w:asciiTheme="minorHAnsi" w:hAnsiTheme="minorHAnsi"/>
                <w:sz w:val="22"/>
                <w:szCs w:val="22"/>
              </w:rPr>
              <w:t>the Division</w:t>
            </w:r>
            <w:r w:rsidR="7DA00453" w:rsidRPr="7DD307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6B0E33B6" w:rsidRPr="7DD30798">
              <w:rPr>
                <w:rFonts w:asciiTheme="minorHAnsi" w:hAnsiTheme="minorHAnsi"/>
                <w:sz w:val="22"/>
                <w:szCs w:val="22"/>
              </w:rPr>
              <w:t xml:space="preserve">lead and coordinate </w:t>
            </w:r>
            <w:r w:rsidR="594703A6" w:rsidRPr="7DD30798">
              <w:rPr>
                <w:rFonts w:asciiTheme="minorHAnsi" w:hAnsiTheme="minorHAnsi"/>
                <w:sz w:val="22"/>
                <w:szCs w:val="22"/>
              </w:rPr>
              <w:t xml:space="preserve">the HR </w:t>
            </w:r>
            <w:r w:rsidR="594703A6" w:rsidRPr="7DD30798">
              <w:rPr>
                <w:rFonts w:asciiTheme="minorHAnsi" w:hAnsiTheme="minorHAnsi"/>
              </w:rPr>
              <w:t xml:space="preserve">Partnering </w:t>
            </w:r>
            <w:r w:rsidR="594703A6" w:rsidRPr="7DD30798">
              <w:rPr>
                <w:rFonts w:asciiTheme="minorHAnsi" w:hAnsiTheme="minorHAnsi"/>
                <w:sz w:val="22"/>
                <w:szCs w:val="22"/>
              </w:rPr>
              <w:t>Team</w:t>
            </w:r>
            <w:r w:rsidR="41558657" w:rsidRPr="7DD30798">
              <w:rPr>
                <w:rFonts w:asciiTheme="minorHAnsi" w:hAnsiTheme="minorHAnsi"/>
                <w:sz w:val="22"/>
                <w:szCs w:val="22"/>
              </w:rPr>
              <w:t>, and work closely with the Head of Employee Relations to support industrial relations</w:t>
            </w:r>
            <w:r w:rsidR="511C2743" w:rsidRPr="7DD30798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41558657" w:rsidRPr="7DD30798">
              <w:rPr>
                <w:rFonts w:asciiTheme="minorHAnsi" w:hAnsiTheme="minorHAnsi"/>
                <w:sz w:val="22"/>
                <w:szCs w:val="22"/>
              </w:rPr>
              <w:t>consultation</w:t>
            </w:r>
            <w:r w:rsidR="2D327297" w:rsidRPr="7DD30798">
              <w:rPr>
                <w:rFonts w:asciiTheme="minorHAnsi" w:hAnsiTheme="minorHAnsi"/>
                <w:sz w:val="22"/>
                <w:szCs w:val="22"/>
              </w:rPr>
              <w:t xml:space="preserve"> ensuring legal compliance</w:t>
            </w:r>
            <w:r w:rsidR="350F4886" w:rsidRPr="7DD30798">
              <w:rPr>
                <w:rFonts w:asciiTheme="minorHAnsi" w:hAnsiTheme="minorHAnsi"/>
                <w:sz w:val="22"/>
                <w:szCs w:val="22"/>
              </w:rPr>
              <w:t>.</w:t>
            </w:r>
            <w:r w:rsidR="2D327297" w:rsidRPr="7DD30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6604E3" w14:textId="7BA89456" w:rsidR="7FEB66F0" w:rsidRDefault="7FEB66F0" w:rsidP="7DD3079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7DD30798">
              <w:rPr>
                <w:rFonts w:asciiTheme="minorHAnsi" w:hAnsiTheme="minorHAnsi"/>
                <w:sz w:val="22"/>
                <w:szCs w:val="22"/>
              </w:rPr>
              <w:t xml:space="preserve">Support the POE </w:t>
            </w:r>
            <w:r w:rsidR="3A84BAEB" w:rsidRPr="7DD30798">
              <w:rPr>
                <w:rFonts w:asciiTheme="minorHAnsi" w:hAnsiTheme="minorHAnsi"/>
                <w:sz w:val="22"/>
                <w:szCs w:val="22"/>
              </w:rPr>
              <w:t>L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 xml:space="preserve">eadership </w:t>
            </w:r>
            <w:r w:rsidR="3C90CF24" w:rsidRPr="7DD30798">
              <w:rPr>
                <w:rFonts w:asciiTheme="minorHAnsi" w:hAnsiTheme="minorHAnsi"/>
                <w:sz w:val="22"/>
                <w:szCs w:val="22"/>
              </w:rPr>
              <w:t>T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>eam to partner with University Leadership providing strategic and operational support during change, through the delivery of an efficient and highly effective HR support and advisory service</w:t>
            </w:r>
            <w:r w:rsidR="5E9D4D68" w:rsidRPr="7DD3079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3C646AE" w14:textId="2F0BE641" w:rsidR="00BA0774" w:rsidRPr="00E60573" w:rsidRDefault="00BA0774" w:rsidP="37299FD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7DD30798">
              <w:rPr>
                <w:rFonts w:asciiTheme="minorHAnsi" w:hAnsiTheme="minorHAnsi"/>
                <w:sz w:val="22"/>
                <w:szCs w:val="22"/>
              </w:rPr>
              <w:t>To lead the HR Partnering Team</w:t>
            </w:r>
            <w:r w:rsidR="009A3E9D" w:rsidRPr="7DD307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>provid</w:t>
            </w:r>
            <w:r w:rsidR="009A3E9D" w:rsidRPr="7DD30798">
              <w:rPr>
                <w:rFonts w:asciiTheme="minorHAnsi" w:hAnsiTheme="minorHAnsi"/>
                <w:sz w:val="22"/>
                <w:szCs w:val="22"/>
              </w:rPr>
              <w:t xml:space="preserve">ing direction </w:t>
            </w:r>
            <w:r w:rsidR="00022FD1" w:rsidRPr="7DD30798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9A3E9D" w:rsidRPr="7DD30798">
              <w:rPr>
                <w:rFonts w:asciiTheme="minorHAnsi" w:hAnsiTheme="minorHAnsi"/>
                <w:sz w:val="22"/>
                <w:szCs w:val="22"/>
              </w:rPr>
              <w:t xml:space="preserve">focus and motivation </w:t>
            </w:r>
            <w:r w:rsidR="00022FD1" w:rsidRPr="7DD30798">
              <w:rPr>
                <w:rFonts w:asciiTheme="minorHAnsi" w:hAnsiTheme="minorHAnsi"/>
                <w:sz w:val="22"/>
                <w:szCs w:val="22"/>
              </w:rPr>
              <w:t xml:space="preserve">in support of faculty and divisional </w:t>
            </w:r>
            <w:r w:rsidR="00497149" w:rsidRPr="7DD30798">
              <w:rPr>
                <w:rFonts w:asciiTheme="minorHAnsi" w:hAnsiTheme="minorHAnsi"/>
                <w:sz w:val="22"/>
                <w:szCs w:val="22"/>
              </w:rPr>
              <w:t xml:space="preserve">needs 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>through the execution of strategic people plan</w:t>
            </w:r>
            <w:r w:rsidR="009A3E9D" w:rsidRPr="7DD30798">
              <w:rPr>
                <w:rFonts w:asciiTheme="minorHAnsi" w:hAnsiTheme="minorHAnsi"/>
                <w:sz w:val="22"/>
                <w:szCs w:val="22"/>
              </w:rPr>
              <w:t>s</w:t>
            </w:r>
            <w:r w:rsidR="00E60573" w:rsidRPr="7DD30798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497149" w:rsidRPr="7DD30798">
              <w:rPr>
                <w:rFonts w:asciiTheme="minorHAnsi" w:hAnsiTheme="minorHAnsi"/>
                <w:sz w:val="22"/>
                <w:szCs w:val="22"/>
              </w:rPr>
              <w:t xml:space="preserve">coordinating </w:t>
            </w:r>
            <w:r w:rsidR="00E60573" w:rsidRPr="7DD30798">
              <w:rPr>
                <w:rFonts w:asciiTheme="minorHAnsi" w:hAnsiTheme="minorHAnsi"/>
                <w:sz w:val="22"/>
                <w:szCs w:val="22"/>
              </w:rPr>
              <w:t>alignment between the University Strategy</w:t>
            </w:r>
            <w:r w:rsidR="00820C8B" w:rsidRPr="7DD307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60573" w:rsidRPr="7DD30798">
              <w:rPr>
                <w:rFonts w:asciiTheme="minorHAnsi" w:hAnsiTheme="minorHAnsi"/>
                <w:sz w:val="22"/>
                <w:szCs w:val="22"/>
              </w:rPr>
              <w:t>the People and Culture Plan</w:t>
            </w:r>
            <w:r w:rsidR="00820C8B" w:rsidRPr="7DD30798">
              <w:rPr>
                <w:rFonts w:asciiTheme="minorHAnsi" w:hAnsiTheme="minorHAnsi"/>
                <w:sz w:val="22"/>
                <w:szCs w:val="22"/>
              </w:rPr>
              <w:t xml:space="preserve"> and the team.</w:t>
            </w:r>
          </w:p>
          <w:p w14:paraId="2A34CCA9" w14:textId="058F437D" w:rsidR="00865750" w:rsidRPr="00497149" w:rsidRDefault="009A3E9D" w:rsidP="7DD3079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7DD30798">
              <w:rPr>
                <w:rFonts w:asciiTheme="minorHAnsi" w:hAnsiTheme="minorHAnsi"/>
                <w:sz w:val="22"/>
                <w:szCs w:val="22"/>
              </w:rPr>
              <w:t>Inspire, develop and</w:t>
            </w:r>
            <w:r w:rsidR="00E60573" w:rsidRPr="7DD30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>manage a high performing team that</w:t>
            </w:r>
            <w:r w:rsidR="00497149" w:rsidRPr="7DD30798">
              <w:rPr>
                <w:rFonts w:asciiTheme="minorHAnsi" w:hAnsiTheme="minorHAnsi"/>
                <w:sz w:val="22"/>
                <w:szCs w:val="22"/>
              </w:rPr>
              <w:t xml:space="preserve"> builds on current HR capabilities to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 xml:space="preserve"> meet </w:t>
            </w:r>
            <w:r w:rsidR="00E60573" w:rsidRPr="7DD30798">
              <w:rPr>
                <w:rFonts w:asciiTheme="minorHAnsi" w:hAnsiTheme="minorHAnsi"/>
                <w:sz w:val="22"/>
                <w:szCs w:val="22"/>
              </w:rPr>
              <w:t xml:space="preserve">Divisional </w:t>
            </w:r>
            <w:r w:rsidRPr="7DD30798">
              <w:rPr>
                <w:rFonts w:asciiTheme="minorHAnsi" w:hAnsiTheme="minorHAnsi"/>
                <w:sz w:val="22"/>
                <w:szCs w:val="22"/>
              </w:rPr>
              <w:t>objective</w:t>
            </w:r>
            <w:r w:rsidR="00497149" w:rsidRPr="7DD30798">
              <w:rPr>
                <w:rFonts w:asciiTheme="minorHAnsi" w:hAnsiTheme="minorHAnsi"/>
                <w:sz w:val="22"/>
                <w:szCs w:val="22"/>
              </w:rPr>
              <w:t>s</w:t>
            </w:r>
            <w:r w:rsidR="00865750" w:rsidRPr="7DD307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97149" w:rsidRPr="7DD30798">
              <w:rPr>
                <w:rFonts w:asciiTheme="minorHAnsi" w:hAnsiTheme="minorHAnsi"/>
                <w:sz w:val="22"/>
                <w:szCs w:val="22"/>
              </w:rPr>
              <w:t xml:space="preserve">whilst </w:t>
            </w:r>
            <w:r w:rsidR="00865750" w:rsidRPr="7DD30798">
              <w:rPr>
                <w:rFonts w:asciiTheme="minorHAnsi" w:hAnsiTheme="minorHAnsi"/>
                <w:sz w:val="22"/>
                <w:szCs w:val="22"/>
              </w:rPr>
              <w:t xml:space="preserve">ensuring consistent application across </w:t>
            </w:r>
            <w:r w:rsidR="00820C8B" w:rsidRPr="7DD30798">
              <w:rPr>
                <w:rFonts w:asciiTheme="minorHAnsi" w:hAnsiTheme="minorHAnsi"/>
                <w:sz w:val="22"/>
                <w:szCs w:val="22"/>
              </w:rPr>
              <w:t>the</w:t>
            </w:r>
            <w:r w:rsidR="00497149" w:rsidRPr="7DD30798">
              <w:rPr>
                <w:rFonts w:asciiTheme="minorHAnsi" w:hAnsiTheme="minorHAnsi"/>
                <w:sz w:val="22"/>
                <w:szCs w:val="22"/>
              </w:rPr>
              <w:t xml:space="preserve"> Faculties and Divisions. </w:t>
            </w:r>
          </w:p>
          <w:p w14:paraId="20F109B5" w14:textId="183BC5AF" w:rsidR="00E60573" w:rsidRPr="00E60573" w:rsidRDefault="0FFC0365" w:rsidP="7DD3079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7DD30798">
              <w:rPr>
                <w:rFonts w:asciiTheme="minorHAnsi" w:hAnsiTheme="minorHAnsi"/>
                <w:sz w:val="22"/>
                <w:szCs w:val="22"/>
              </w:rPr>
              <w:t xml:space="preserve">Take lead responsibility for the effective planning and </w:t>
            </w:r>
            <w:r w:rsidR="2A5CE363" w:rsidRPr="7DD30798">
              <w:rPr>
                <w:rFonts w:asciiTheme="minorHAnsi" w:hAnsiTheme="minorHAnsi"/>
                <w:sz w:val="22"/>
                <w:szCs w:val="22"/>
              </w:rPr>
              <w:t xml:space="preserve">delivery of strategic HR practices </w:t>
            </w:r>
            <w:r w:rsidR="295BE3C2" w:rsidRPr="7DD30798">
              <w:rPr>
                <w:rFonts w:asciiTheme="minorHAnsi" w:hAnsiTheme="minorHAnsi"/>
                <w:sz w:val="22"/>
                <w:szCs w:val="22"/>
              </w:rPr>
              <w:t>to enhance our workforce capabilities</w:t>
            </w:r>
            <w:r w:rsidR="498CE760" w:rsidRPr="7DD30798">
              <w:rPr>
                <w:rFonts w:asciiTheme="minorHAnsi" w:hAnsiTheme="minorHAnsi"/>
                <w:sz w:val="22"/>
                <w:szCs w:val="22"/>
              </w:rPr>
              <w:t>, including w</w:t>
            </w:r>
            <w:r w:rsidR="7D66F969" w:rsidRPr="7DD30798">
              <w:rPr>
                <w:rFonts w:asciiTheme="minorHAnsi" w:hAnsiTheme="minorHAnsi"/>
                <w:sz w:val="22"/>
                <w:szCs w:val="22"/>
              </w:rPr>
              <w:t>orkforce planning</w:t>
            </w:r>
            <w:r w:rsidR="3628074D" w:rsidRPr="7DD30798">
              <w:rPr>
                <w:rFonts w:asciiTheme="minorHAnsi" w:hAnsiTheme="minorHAnsi"/>
                <w:sz w:val="22"/>
                <w:szCs w:val="22"/>
              </w:rPr>
              <w:t xml:space="preserve">, leadership development, succession planning and talent management. </w:t>
            </w:r>
            <w:r w:rsidR="295BE3C2" w:rsidRPr="7DD30798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5E8AEF4" w14:textId="77777777" w:rsidR="00E60573" w:rsidRDefault="00E60573" w:rsidP="00E60573">
            <w:pPr>
              <w:pStyle w:val="Default"/>
              <w:rPr>
                <w:rFonts w:ascii="Helvetica" w:hAnsi="Helvetica" w:cs="Helvetica"/>
                <w:sz w:val="21"/>
                <w:szCs w:val="21"/>
              </w:rPr>
            </w:pPr>
          </w:p>
          <w:p w14:paraId="0E27B00A" w14:textId="77777777" w:rsidR="008863A8" w:rsidRPr="008D16D5" w:rsidRDefault="008863A8" w:rsidP="7DD30798">
            <w:pPr>
              <w:jc w:val="left"/>
              <w:rPr>
                <w:rFonts w:asciiTheme="minorHAnsi" w:hAnsiTheme="minorHAnsi" w:cs="Arial"/>
                <w:b/>
                <w:bCs/>
              </w:rPr>
            </w:pPr>
          </w:p>
          <w:p w14:paraId="5FF3AC1A" w14:textId="0DEF7FB0" w:rsidR="004212F7" w:rsidRPr="00022FD1" w:rsidRDefault="008863A8" w:rsidP="7DD30798">
            <w:pPr>
              <w:jc w:val="left"/>
              <w:rPr>
                <w:rFonts w:asciiTheme="minorHAnsi" w:eastAsiaTheme="minorEastAsia" w:hAnsiTheme="minorHAnsi" w:cs="Arial"/>
                <w:color w:val="000000" w:themeColor="text1"/>
              </w:rPr>
            </w:pPr>
            <w:r w:rsidRPr="7DD30798">
              <w:rPr>
                <w:rFonts w:asciiTheme="minorHAnsi" w:hAnsiTheme="minorHAnsi" w:cs="Arial"/>
                <w:b/>
                <w:bCs/>
              </w:rPr>
              <w:t>Major Duties:</w:t>
            </w:r>
          </w:p>
          <w:p w14:paraId="35145367" w14:textId="4F537F73" w:rsidR="002D03AD" w:rsidRDefault="5C80477F" w:rsidP="5F27A3F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 xml:space="preserve">To </w:t>
            </w:r>
            <w:r w:rsidR="15F84EAA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 xml:space="preserve">actively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 xml:space="preserve">support </w:t>
            </w:r>
            <w:r w:rsidR="18E9B1D7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>transformational change project</w:t>
            </w:r>
            <w:r w:rsidR="07418159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>/s</w:t>
            </w:r>
            <w:r w:rsidR="18E9B1D7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 xml:space="preserve">, delivering on the people agenda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  <w:t xml:space="preserve">from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future planning and </w:t>
            </w:r>
            <w:r w:rsidR="7E4832AF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design of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organisation</w:t>
            </w:r>
            <w:r w:rsidR="52409B51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al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HR process</w:t>
            </w:r>
            <w:r w:rsidR="4673FCD2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es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, to voluntary and compulsory redundancies/exits, </w:t>
            </w:r>
            <w:r w:rsidR="3913219F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and supporting the staff </w:t>
            </w:r>
            <w:r w:rsidR="5E655242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experience</w:t>
            </w:r>
            <w:r w:rsidR="3913219F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 and </w:t>
            </w:r>
            <w:r w:rsidR="21822845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transition</w:t>
            </w:r>
            <w:r w:rsidR="3913219F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 to new structures</w:t>
            </w:r>
            <w:r w:rsidR="1CFDB366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.</w:t>
            </w:r>
            <w:r w:rsidR="3913219F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 </w:t>
            </w:r>
          </w:p>
          <w:p w14:paraId="0EBA909A" w14:textId="419A9817" w:rsidR="002D03AD" w:rsidRDefault="281ED58F" w:rsidP="69557512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  <w:szCs w:val="22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To influence and </w:t>
            </w:r>
            <w:r w:rsidR="70D69D5E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coach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 xml:space="preserve">University leadership through change, providing </w:t>
            </w:r>
            <w:r w:rsidR="721FDB80" w:rsidRPr="7DD30798">
              <w:rPr>
                <w:rFonts w:asciiTheme="minorHAnsi" w:eastAsiaTheme="minorEastAsia" w:hAnsiTheme="minorHAnsi" w:cs="Arial"/>
                <w:color w:val="000000" w:themeColor="text1"/>
                <w:szCs w:val="22"/>
                <w:lang w:val="en-GB"/>
              </w:rPr>
              <w:t>pragmatic and solution focused advice and support</w:t>
            </w:r>
            <w:r w:rsidR="721FDB80" w:rsidRPr="7DD30798">
              <w:rPr>
                <w:rFonts w:asciiTheme="minorHAnsi" w:eastAsiaTheme="minorEastAsia" w:hAnsiTheme="minorHAnsi" w:cs="Arial"/>
                <w:color w:val="000000" w:themeColor="text1"/>
              </w:rPr>
              <w:t>, advocating a strong change management approach which aligns with the University’s values and cultural principles.</w:t>
            </w:r>
          </w:p>
          <w:p w14:paraId="5DA047C7" w14:textId="0452144D" w:rsidR="002D03AD" w:rsidRDefault="79B8E80B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="Arial"/>
                <w:color w:val="000000" w:themeColor="text1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>W</w:t>
            </w:r>
            <w:r w:rsidR="3913219F" w:rsidRPr="7DD30798">
              <w:rPr>
                <w:rFonts w:asciiTheme="minorHAnsi" w:eastAsiaTheme="minorEastAsia" w:hAnsiTheme="minorHAnsi" w:cs="Arial"/>
                <w:color w:val="000000" w:themeColor="text1"/>
              </w:rPr>
              <w:t>ork</w:t>
            </w:r>
            <w:r w:rsidR="5C80477F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closely with the Head of ER to support trade unions engagement </w:t>
            </w:r>
            <w:r w:rsidR="7828DF17" w:rsidRPr="7DD30798">
              <w:rPr>
                <w:rFonts w:asciiTheme="minorHAnsi" w:eastAsiaTheme="minorEastAsia" w:hAnsiTheme="minorHAnsi" w:cs="Arial"/>
                <w:color w:val="000000" w:themeColor="text1"/>
              </w:rPr>
              <w:t>via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informal and formal </w:t>
            </w:r>
            <w:r w:rsidR="667DD423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means, to ensure </w:t>
            </w:r>
            <w:r w:rsidR="1F8D5101" w:rsidRPr="7DD30798">
              <w:rPr>
                <w:rFonts w:asciiTheme="minorHAnsi" w:eastAsiaTheme="minorEastAsia" w:hAnsiTheme="minorHAnsi" w:cs="Arial"/>
                <w:color w:val="000000" w:themeColor="text1"/>
              </w:rPr>
              <w:t>meaningful consultation and legal compliance</w:t>
            </w:r>
          </w:p>
          <w:p w14:paraId="562EA590" w14:textId="3591B2BE" w:rsidR="1F8D5101" w:rsidRDefault="1F8D5101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="Arial"/>
                <w:color w:val="000000" w:themeColor="text1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lastRenderedPageBreak/>
              <w:t xml:space="preserve">Coordinate POE stakeholders to </w:t>
            </w:r>
          </w:p>
          <w:p w14:paraId="3CBF638E" w14:textId="6015E35E" w:rsidR="002D03AD" w:rsidRDefault="64C77290" w:rsidP="37299FD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="Arial"/>
                <w:color w:val="000000" w:themeColor="text1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>Lead and manage the HR Partnering Team</w:t>
            </w:r>
            <w:r w:rsidR="79699403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through BAU and </w:t>
            </w:r>
            <w:r w:rsidR="6AC395FC" w:rsidRPr="7DD30798">
              <w:rPr>
                <w:rFonts w:asciiTheme="minorHAnsi" w:eastAsiaTheme="minorEastAsia" w:hAnsiTheme="minorHAnsi" w:cs="Arial"/>
                <w:color w:val="000000" w:themeColor="text1"/>
              </w:rPr>
              <w:t>change</w:t>
            </w: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, ensuring capability and capacity across team members   </w:t>
            </w:r>
          </w:p>
          <w:p w14:paraId="2F380776" w14:textId="7A44EF9D" w:rsidR="26997865" w:rsidRDefault="7DC714D7" w:rsidP="37299FD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="Arial"/>
                <w:color w:val="000000" w:themeColor="text1"/>
                <w:szCs w:val="22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>P</w:t>
            </w:r>
            <w:r w:rsidR="478A9803" w:rsidRPr="7DD30798">
              <w:rPr>
                <w:rFonts w:asciiTheme="minorHAnsi" w:eastAsiaTheme="minorEastAsia" w:hAnsiTheme="minorHAnsi" w:cs="Arial"/>
                <w:color w:val="000000" w:themeColor="text1"/>
              </w:rPr>
              <w:t>rovide over</w:t>
            </w:r>
            <w:r w:rsidR="2BBC71CB" w:rsidRPr="7DD30798">
              <w:rPr>
                <w:rFonts w:asciiTheme="minorHAnsi" w:eastAsiaTheme="minorEastAsia" w:hAnsiTheme="minorHAnsi" w:cs="Arial"/>
                <w:color w:val="000000" w:themeColor="text1"/>
              </w:rPr>
              <w:t>sight</w:t>
            </w:r>
            <w:r w:rsidR="4C09E639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</w:t>
            </w:r>
            <w:r w:rsidR="7F9BE6A4" w:rsidRPr="7DD30798">
              <w:rPr>
                <w:rFonts w:asciiTheme="minorHAnsi" w:eastAsiaTheme="minorEastAsia" w:hAnsiTheme="minorHAnsi" w:cs="Arial"/>
                <w:color w:val="000000" w:themeColor="text1"/>
              </w:rPr>
              <w:t>to</w:t>
            </w:r>
            <w:r w:rsidR="478A9803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</w:t>
            </w:r>
            <w:r w:rsidR="4C09E639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HR </w:t>
            </w:r>
            <w:r w:rsidR="478A9803" w:rsidRPr="7DD30798">
              <w:rPr>
                <w:rFonts w:asciiTheme="minorHAnsi" w:eastAsiaTheme="minorEastAsia" w:hAnsiTheme="minorHAnsi" w:cs="Arial"/>
                <w:color w:val="000000" w:themeColor="text1"/>
              </w:rPr>
              <w:t>part</w:t>
            </w:r>
            <w:r w:rsidR="62745D03" w:rsidRPr="7DD30798">
              <w:rPr>
                <w:rFonts w:asciiTheme="minorHAnsi" w:eastAsiaTheme="minorEastAsia" w:hAnsiTheme="minorHAnsi" w:cs="Arial"/>
                <w:color w:val="000000" w:themeColor="text1"/>
              </w:rPr>
              <w:t>nering activity</w:t>
            </w:r>
            <w:r w:rsidR="767F55DA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(BAU and </w:t>
            </w:r>
            <w:r w:rsidR="40203B96" w:rsidRPr="7DD30798">
              <w:rPr>
                <w:rFonts w:asciiTheme="minorHAnsi" w:eastAsiaTheme="minorEastAsia" w:hAnsiTheme="minorHAnsi" w:cs="Arial"/>
                <w:color w:val="000000" w:themeColor="text1"/>
              </w:rPr>
              <w:t>change</w:t>
            </w:r>
            <w:r w:rsidR="767F55DA" w:rsidRPr="7DD30798">
              <w:rPr>
                <w:rFonts w:asciiTheme="minorHAnsi" w:eastAsiaTheme="minorEastAsia" w:hAnsiTheme="minorHAnsi" w:cs="Arial"/>
                <w:color w:val="000000" w:themeColor="text1"/>
              </w:rPr>
              <w:t>)</w:t>
            </w:r>
            <w:r w:rsidR="62745D03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, </w:t>
            </w:r>
            <w:r w:rsidR="206B363D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ensuring </w:t>
            </w:r>
            <w:r w:rsidR="71FC12D3" w:rsidRPr="7DD30798">
              <w:rPr>
                <w:rFonts w:asciiTheme="minorHAnsi" w:eastAsiaTheme="minorEastAsia" w:hAnsiTheme="minorHAnsi" w:cs="Arial"/>
                <w:color w:val="000000" w:themeColor="text1"/>
              </w:rPr>
              <w:t>efficient and high</w:t>
            </w:r>
            <w:r w:rsidR="4C09E639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performing</w:t>
            </w:r>
            <w:r w:rsidR="71FC12D3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HR </w:t>
            </w:r>
            <w:r w:rsidR="64C77290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Partnering </w:t>
            </w:r>
            <w:r w:rsidR="71FC12D3" w:rsidRPr="7DD30798">
              <w:rPr>
                <w:rFonts w:asciiTheme="minorHAnsi" w:eastAsiaTheme="minorEastAsia" w:hAnsiTheme="minorHAnsi" w:cs="Arial"/>
                <w:color w:val="000000" w:themeColor="text1"/>
              </w:rPr>
              <w:t>and advisory service</w:t>
            </w:r>
            <w:r w:rsidR="0D22948B" w:rsidRPr="7DD30798">
              <w:rPr>
                <w:rFonts w:asciiTheme="minorHAnsi" w:eastAsiaTheme="minorEastAsia" w:hAnsiTheme="minorHAnsi" w:cs="Arial"/>
                <w:color w:val="000000" w:themeColor="text1"/>
              </w:rPr>
              <w:t>,</w:t>
            </w:r>
            <w:r w:rsidR="106A0CC0" w:rsidRPr="7DD30798">
              <w:rPr>
                <w:rFonts w:asciiTheme="minorHAnsi" w:eastAsiaTheme="minorEastAsia" w:hAnsiTheme="minorHAnsi" w:cs="Arial"/>
                <w:color w:val="000000" w:themeColor="text1"/>
              </w:rPr>
              <w:t xml:space="preserve"> being the point of escalation </w:t>
            </w:r>
            <w:r w:rsidR="7FFE51F3" w:rsidRPr="7DD30798">
              <w:rPr>
                <w:rFonts w:asciiTheme="minorHAnsi" w:eastAsiaTheme="minorEastAsia" w:hAnsiTheme="minorHAnsi" w:cs="Arial"/>
                <w:color w:val="000000" w:themeColor="text1"/>
              </w:rPr>
              <w:t>within the team</w:t>
            </w:r>
            <w:r w:rsidR="64C77290" w:rsidRPr="7DD30798">
              <w:rPr>
                <w:rFonts w:asciiTheme="minorHAnsi" w:eastAsiaTheme="minorEastAsia" w:hAnsiTheme="minorHAnsi" w:cs="Arial"/>
                <w:color w:val="000000" w:themeColor="text1"/>
              </w:rPr>
              <w:t>, ensuring consistency of approach to planning, and HR Partnering across Faculties and Divisions</w:t>
            </w:r>
          </w:p>
          <w:p w14:paraId="6210820D" w14:textId="10B09C55" w:rsidR="004212F7" w:rsidRPr="00022FD1" w:rsidRDefault="507A5D83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="Arial"/>
                <w:color w:val="000000" w:themeColor="text1"/>
              </w:rPr>
            </w:pPr>
            <w:r w:rsidRPr="7DD30798">
              <w:rPr>
                <w:rFonts w:asciiTheme="minorHAnsi" w:eastAsiaTheme="minorEastAsia" w:hAnsiTheme="minorHAnsi" w:cs="Arial"/>
                <w:color w:val="000000" w:themeColor="text1"/>
              </w:rPr>
              <w:t>Work in collaboration with the Employee Relations and Organisational Change Team in supporting case management and ensuring coordination, communication and a seamless transition between the two teams.</w:t>
            </w:r>
          </w:p>
          <w:p w14:paraId="299254EC" w14:textId="2B9F90C9" w:rsidR="004212F7" w:rsidRPr="004212F7" w:rsidRDefault="004212F7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 xml:space="preserve">Work in partnership with leaders and managers </w:t>
            </w:r>
            <w:r w:rsidR="002D03AD" w:rsidRPr="7DD30798">
              <w:rPr>
                <w:rFonts w:asciiTheme="minorHAnsi" w:hAnsiTheme="minorHAnsi" w:cs="Arial"/>
              </w:rPr>
              <w:t>in</w:t>
            </w:r>
            <w:r w:rsidR="47EAC4CD" w:rsidRPr="7DD30798">
              <w:rPr>
                <w:rFonts w:asciiTheme="minorHAnsi" w:hAnsiTheme="minorHAnsi" w:cs="Arial"/>
              </w:rPr>
              <w:t xml:space="preserve"> the </w:t>
            </w:r>
            <w:r w:rsidRPr="7DD30798">
              <w:rPr>
                <w:rFonts w:asciiTheme="minorHAnsi" w:hAnsiTheme="minorHAnsi" w:cs="Arial"/>
              </w:rPr>
              <w:t>develop</w:t>
            </w:r>
            <w:r w:rsidR="5F5FC2F4" w:rsidRPr="7DD30798">
              <w:rPr>
                <w:rFonts w:asciiTheme="minorHAnsi" w:hAnsiTheme="minorHAnsi" w:cs="Arial"/>
              </w:rPr>
              <w:t>ment</w:t>
            </w:r>
            <w:r w:rsidRPr="7DD30798">
              <w:rPr>
                <w:rFonts w:asciiTheme="minorHAnsi" w:hAnsiTheme="minorHAnsi" w:cs="Arial"/>
              </w:rPr>
              <w:t xml:space="preserve"> and implement</w:t>
            </w:r>
            <w:r w:rsidR="3E49C6AA" w:rsidRPr="7DD30798">
              <w:rPr>
                <w:rFonts w:asciiTheme="minorHAnsi" w:hAnsiTheme="minorHAnsi" w:cs="Arial"/>
              </w:rPr>
              <w:t>ation of</w:t>
            </w:r>
            <w:r w:rsidRPr="7DD30798">
              <w:rPr>
                <w:rFonts w:asciiTheme="minorHAnsi" w:hAnsiTheme="minorHAnsi" w:cs="Arial"/>
              </w:rPr>
              <w:t xml:space="preserve"> effective people solutions </w:t>
            </w:r>
            <w:r w:rsidR="3E0D4794" w:rsidRPr="7DD30798">
              <w:rPr>
                <w:rFonts w:asciiTheme="minorHAnsi" w:hAnsiTheme="minorHAnsi" w:cs="Arial"/>
              </w:rPr>
              <w:t xml:space="preserve">via the HR Partners </w:t>
            </w:r>
            <w:r w:rsidRPr="7DD30798">
              <w:rPr>
                <w:rFonts w:asciiTheme="minorHAnsi" w:hAnsiTheme="minorHAnsi" w:cs="Arial"/>
              </w:rPr>
              <w:t>to add value to the University.</w:t>
            </w:r>
          </w:p>
          <w:p w14:paraId="783DBBAA" w14:textId="19A8A7E4" w:rsidR="004212F7" w:rsidRPr="004212F7" w:rsidRDefault="00022FD1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>Support</w:t>
            </w:r>
            <w:r w:rsidR="002D03AD" w:rsidRPr="7DD30798">
              <w:rPr>
                <w:rFonts w:asciiTheme="minorHAnsi" w:hAnsiTheme="minorHAnsi" w:cs="Arial"/>
              </w:rPr>
              <w:t xml:space="preserve"> and coach</w:t>
            </w:r>
            <w:r w:rsidRPr="7DD30798">
              <w:rPr>
                <w:rFonts w:asciiTheme="minorHAnsi" w:hAnsiTheme="minorHAnsi" w:cs="Arial"/>
              </w:rPr>
              <w:t xml:space="preserve"> Leaders and HR Partners </w:t>
            </w:r>
            <w:r w:rsidR="002D03AD" w:rsidRPr="7DD30798">
              <w:rPr>
                <w:rFonts w:asciiTheme="minorHAnsi" w:hAnsiTheme="minorHAnsi" w:cs="Arial"/>
              </w:rPr>
              <w:t>in developing</w:t>
            </w:r>
            <w:r w:rsidR="004212F7" w:rsidRPr="7DD30798">
              <w:rPr>
                <w:rFonts w:asciiTheme="minorHAnsi" w:hAnsiTheme="minorHAnsi" w:cs="Arial"/>
              </w:rPr>
              <w:t xml:space="preserve"> strategic people plans to support the business areas in delivering their overall aims and objectives</w:t>
            </w:r>
            <w:r w:rsidR="002D03AD" w:rsidRPr="7DD30798">
              <w:rPr>
                <w:rFonts w:asciiTheme="minorHAnsi" w:hAnsiTheme="minorHAnsi" w:cs="Arial"/>
              </w:rPr>
              <w:t>, whilst facilitating discussion, building leadership capability and authenticity.</w:t>
            </w:r>
          </w:p>
          <w:p w14:paraId="2CC58CD8" w14:textId="6E8D702C" w:rsidR="004212F7" w:rsidRPr="004212F7" w:rsidRDefault="004212F7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>Supporting leaders in facilitating the delivery of organisational projects and people initiatives, including cyclical HR activity such as Promotions and Probation.</w:t>
            </w:r>
          </w:p>
          <w:p w14:paraId="00D3D842" w14:textId="0DD2BA26" w:rsidR="1F975E18" w:rsidRDefault="1F975E18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>Provide input to the People and Culture Plan to ensure it supports the University’s overall aims and objectives; lead and contribute to inter-departmental projects and tasks to fulfil the People and Culture Plan</w:t>
            </w:r>
          </w:p>
          <w:p w14:paraId="3259DFFD" w14:textId="2F09E324" w:rsidR="004212F7" w:rsidRPr="00981464" w:rsidRDefault="7CEEABDB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 xml:space="preserve">To identify service improvements and work closely with other People and Organisational Effectiveness staff to implement process improvements. </w:t>
            </w:r>
          </w:p>
          <w:p w14:paraId="25D555C5" w14:textId="25243C8F" w:rsidR="7CEEABDB" w:rsidRDefault="41FA2771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 xml:space="preserve">Guide the HR </w:t>
            </w:r>
            <w:r w:rsidR="68139D66" w:rsidRPr="7DD30798">
              <w:rPr>
                <w:rFonts w:asciiTheme="minorHAnsi" w:hAnsiTheme="minorHAnsi" w:cs="Arial"/>
              </w:rPr>
              <w:t>P</w:t>
            </w:r>
            <w:r w:rsidRPr="7DD30798">
              <w:rPr>
                <w:rFonts w:asciiTheme="minorHAnsi" w:hAnsiTheme="minorHAnsi" w:cs="Arial"/>
              </w:rPr>
              <w:t>artners to work with</w:t>
            </w:r>
            <w:r w:rsidR="00981464" w:rsidRPr="7DD30798">
              <w:rPr>
                <w:rFonts w:asciiTheme="minorHAnsi" w:hAnsiTheme="minorHAnsi" w:cs="Arial"/>
              </w:rPr>
              <w:t xml:space="preserve"> Executive</w:t>
            </w:r>
            <w:r w:rsidR="004212F7" w:rsidRPr="7DD30798">
              <w:rPr>
                <w:rFonts w:asciiTheme="minorHAnsi" w:hAnsiTheme="minorHAnsi" w:cs="Arial"/>
              </w:rPr>
              <w:t xml:space="preserve"> Deans/Heads of Department to </w:t>
            </w:r>
            <w:r w:rsidR="6DE2F902" w:rsidRPr="7DD30798">
              <w:rPr>
                <w:rFonts w:asciiTheme="minorHAnsi" w:hAnsiTheme="minorHAnsi" w:cs="Arial"/>
              </w:rPr>
              <w:t>provide insights on the future of the workforce, and recommendations to inform workforce strategy</w:t>
            </w:r>
            <w:r w:rsidR="63112B4A" w:rsidRPr="7DD30798">
              <w:rPr>
                <w:rFonts w:asciiTheme="minorHAnsi" w:hAnsiTheme="minorHAnsi" w:cs="Arial"/>
              </w:rPr>
              <w:t>, utilising analytics and leading data-driven discussions and debate on how this may impact / benefit the business plan and strategic priorities</w:t>
            </w:r>
            <w:r w:rsidR="6DE2F902" w:rsidRPr="7DD30798">
              <w:rPr>
                <w:rFonts w:asciiTheme="minorHAnsi" w:hAnsiTheme="minorHAnsi" w:cs="Arial"/>
              </w:rPr>
              <w:t xml:space="preserve"> </w:t>
            </w:r>
          </w:p>
          <w:p w14:paraId="02334592" w14:textId="0D295283" w:rsidR="004212F7" w:rsidRPr="004212F7" w:rsidRDefault="4860BDD5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 xml:space="preserve">Attend and contribute to POE Leadership team meetings </w:t>
            </w:r>
            <w:r w:rsidR="598AE8D7" w:rsidRPr="7DD30798">
              <w:rPr>
                <w:rFonts w:asciiTheme="minorHAnsi" w:hAnsiTheme="minorHAnsi" w:cs="Arial"/>
              </w:rPr>
              <w:t>providing insight and advice (HR for HR)</w:t>
            </w:r>
          </w:p>
          <w:p w14:paraId="51BF3A6E" w14:textId="3F2F82F1" w:rsidR="7AA1ECB0" w:rsidRPr="00022FD1" w:rsidRDefault="7AA1ECB0" w:rsidP="7DD30798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</w:rPr>
            </w:pPr>
            <w:r w:rsidRPr="7DD30798">
              <w:rPr>
                <w:rFonts w:asciiTheme="minorHAnsi" w:hAnsiTheme="minorHAnsi" w:cs="Arial"/>
              </w:rPr>
              <w:t xml:space="preserve">Play a </w:t>
            </w:r>
            <w:r w:rsidR="002D03AD" w:rsidRPr="7DD30798">
              <w:rPr>
                <w:rFonts w:asciiTheme="minorHAnsi" w:hAnsiTheme="minorHAnsi" w:cs="Arial"/>
              </w:rPr>
              <w:t>l</w:t>
            </w:r>
            <w:r w:rsidRPr="7DD30798">
              <w:rPr>
                <w:rFonts w:asciiTheme="minorHAnsi" w:hAnsiTheme="minorHAnsi" w:cs="Arial"/>
              </w:rPr>
              <w:t xml:space="preserve">ead role in </w:t>
            </w:r>
            <w:r w:rsidR="002D03AD" w:rsidRPr="7DD30798">
              <w:rPr>
                <w:rFonts w:asciiTheme="minorHAnsi" w:hAnsiTheme="minorHAnsi" w:cs="Arial"/>
              </w:rPr>
              <w:t xml:space="preserve">ad hoc </w:t>
            </w:r>
            <w:r w:rsidRPr="7DD30798">
              <w:rPr>
                <w:rFonts w:asciiTheme="minorHAnsi" w:hAnsiTheme="minorHAnsi" w:cs="Arial"/>
              </w:rPr>
              <w:t>institutional projects, ensuring delivery of key workstreams to</w:t>
            </w:r>
            <w:r w:rsidR="47C90061" w:rsidRPr="7DD30798">
              <w:rPr>
                <w:rFonts w:asciiTheme="minorHAnsi" w:hAnsiTheme="minorHAnsi" w:cs="Arial"/>
              </w:rPr>
              <w:t xml:space="preserve"> ensure we are focusing on the future, evolving POE practices and policies, and embracing the changing world of HR</w:t>
            </w:r>
          </w:p>
          <w:p w14:paraId="064E4478" w14:textId="3360B098" w:rsidR="008863A8" w:rsidRPr="004212F7" w:rsidRDefault="008863A8" w:rsidP="7DD30798">
            <w:pPr>
              <w:pStyle w:val="ListParagraph"/>
              <w:rPr>
                <w:rFonts w:asciiTheme="minorHAnsi" w:hAnsiTheme="minorHAnsi" w:cs="Arial"/>
              </w:rPr>
            </w:pPr>
          </w:p>
        </w:tc>
      </w:tr>
    </w:tbl>
    <w:p w14:paraId="4B99056E" w14:textId="77777777" w:rsidR="008863A8" w:rsidRPr="008D16D5" w:rsidRDefault="008863A8" w:rsidP="008863A8">
      <w:pPr>
        <w:jc w:val="left"/>
        <w:rPr>
          <w:rFonts w:asciiTheme="minorHAnsi" w:hAnsiTheme="minorHAnsi" w:cs="Arial"/>
          <w:szCs w:val="22"/>
        </w:rPr>
      </w:pPr>
    </w:p>
    <w:p w14:paraId="1299C43A" w14:textId="77777777" w:rsidR="008863A8" w:rsidRPr="00972208" w:rsidRDefault="008863A8" w:rsidP="008863A8">
      <w:pPr>
        <w:jc w:val="center"/>
        <w:rPr>
          <w:rFonts w:ascii="Calibri" w:hAnsi="Calibri"/>
          <w:szCs w:val="22"/>
        </w:rPr>
      </w:pPr>
    </w:p>
    <w:p w14:paraId="4DDBEF00" w14:textId="77777777" w:rsidR="00EB2BEA" w:rsidRPr="00D47392" w:rsidRDefault="00EB2BEA" w:rsidP="008863A8">
      <w:pPr>
        <w:jc w:val="center"/>
        <w:rPr>
          <w:rFonts w:ascii="Calibri" w:hAnsi="Calibri"/>
          <w:szCs w:val="22"/>
        </w:rPr>
      </w:pPr>
    </w:p>
    <w:sectPr w:rsidR="00EB2BEA" w:rsidRPr="00D4739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33E"/>
    <w:multiLevelType w:val="hybridMultilevel"/>
    <w:tmpl w:val="B74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0DC"/>
    <w:multiLevelType w:val="multilevel"/>
    <w:tmpl w:val="DD0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62C1F"/>
    <w:multiLevelType w:val="hybridMultilevel"/>
    <w:tmpl w:val="603E9F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84872"/>
    <w:multiLevelType w:val="hybridMultilevel"/>
    <w:tmpl w:val="30467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BB3"/>
    <w:multiLevelType w:val="hybridMultilevel"/>
    <w:tmpl w:val="6FF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50833"/>
    <w:multiLevelType w:val="multilevel"/>
    <w:tmpl w:val="7AD8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15AE0"/>
    <w:multiLevelType w:val="hybridMultilevel"/>
    <w:tmpl w:val="25F21D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11821"/>
    <w:multiLevelType w:val="hybridMultilevel"/>
    <w:tmpl w:val="340E6C4A"/>
    <w:lvl w:ilvl="0" w:tplc="B33C86A8">
      <w:start w:val="1"/>
      <w:numFmt w:val="decimal"/>
      <w:lvlText w:val="%1."/>
      <w:lvlJc w:val="left"/>
      <w:pPr>
        <w:ind w:left="720" w:hanging="360"/>
      </w:pPr>
    </w:lvl>
    <w:lvl w:ilvl="1" w:tplc="825A5D22">
      <w:start w:val="1"/>
      <w:numFmt w:val="lowerLetter"/>
      <w:lvlText w:val="%2."/>
      <w:lvlJc w:val="left"/>
      <w:pPr>
        <w:ind w:left="1440" w:hanging="360"/>
      </w:pPr>
    </w:lvl>
    <w:lvl w:ilvl="2" w:tplc="3ADECE4C">
      <w:start w:val="1"/>
      <w:numFmt w:val="lowerRoman"/>
      <w:lvlText w:val="%3."/>
      <w:lvlJc w:val="right"/>
      <w:pPr>
        <w:ind w:left="2160" w:hanging="180"/>
      </w:pPr>
    </w:lvl>
    <w:lvl w:ilvl="3" w:tplc="DF10E296">
      <w:start w:val="1"/>
      <w:numFmt w:val="decimal"/>
      <w:lvlText w:val="%4."/>
      <w:lvlJc w:val="left"/>
      <w:pPr>
        <w:ind w:left="2880" w:hanging="360"/>
      </w:pPr>
    </w:lvl>
    <w:lvl w:ilvl="4" w:tplc="3C120A20">
      <w:start w:val="1"/>
      <w:numFmt w:val="lowerLetter"/>
      <w:lvlText w:val="%5."/>
      <w:lvlJc w:val="left"/>
      <w:pPr>
        <w:ind w:left="3600" w:hanging="360"/>
      </w:pPr>
    </w:lvl>
    <w:lvl w:ilvl="5" w:tplc="AC04C530">
      <w:start w:val="1"/>
      <w:numFmt w:val="lowerRoman"/>
      <w:lvlText w:val="%6."/>
      <w:lvlJc w:val="right"/>
      <w:pPr>
        <w:ind w:left="4320" w:hanging="180"/>
      </w:pPr>
    </w:lvl>
    <w:lvl w:ilvl="6" w:tplc="562C6ADC">
      <w:start w:val="1"/>
      <w:numFmt w:val="decimal"/>
      <w:lvlText w:val="%7."/>
      <w:lvlJc w:val="left"/>
      <w:pPr>
        <w:ind w:left="5040" w:hanging="360"/>
      </w:pPr>
    </w:lvl>
    <w:lvl w:ilvl="7" w:tplc="ED8A7E18">
      <w:start w:val="1"/>
      <w:numFmt w:val="lowerLetter"/>
      <w:lvlText w:val="%8."/>
      <w:lvlJc w:val="left"/>
      <w:pPr>
        <w:ind w:left="5760" w:hanging="360"/>
      </w:pPr>
    </w:lvl>
    <w:lvl w:ilvl="8" w:tplc="FC866D6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8674">
    <w:abstractNumId w:val="7"/>
  </w:num>
  <w:num w:numId="2" w16cid:durableId="1743870379">
    <w:abstractNumId w:val="2"/>
  </w:num>
  <w:num w:numId="3" w16cid:durableId="1889143552">
    <w:abstractNumId w:val="4"/>
  </w:num>
  <w:num w:numId="4" w16cid:durableId="2021738920">
    <w:abstractNumId w:val="3"/>
  </w:num>
  <w:num w:numId="5" w16cid:durableId="464126185">
    <w:abstractNumId w:val="6"/>
  </w:num>
  <w:num w:numId="6" w16cid:durableId="578175294">
    <w:abstractNumId w:val="1"/>
  </w:num>
  <w:num w:numId="7" w16cid:durableId="1030833702">
    <w:abstractNumId w:val="5"/>
  </w:num>
  <w:num w:numId="8" w16cid:durableId="12073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2FD1"/>
    <w:rsid w:val="000D364C"/>
    <w:rsid w:val="000E4CAA"/>
    <w:rsid w:val="000EE2DF"/>
    <w:rsid w:val="000F6CE1"/>
    <w:rsid w:val="002865AE"/>
    <w:rsid w:val="002D03AD"/>
    <w:rsid w:val="003C3D90"/>
    <w:rsid w:val="003D06D2"/>
    <w:rsid w:val="004212F7"/>
    <w:rsid w:val="004732A5"/>
    <w:rsid w:val="00497149"/>
    <w:rsid w:val="005B2E84"/>
    <w:rsid w:val="006B69CE"/>
    <w:rsid w:val="006E38CA"/>
    <w:rsid w:val="007A2DA0"/>
    <w:rsid w:val="007E0DFF"/>
    <w:rsid w:val="00820C8B"/>
    <w:rsid w:val="00837C44"/>
    <w:rsid w:val="00857F0A"/>
    <w:rsid w:val="00865750"/>
    <w:rsid w:val="008863A8"/>
    <w:rsid w:val="00955069"/>
    <w:rsid w:val="00972208"/>
    <w:rsid w:val="0097729E"/>
    <w:rsid w:val="00981464"/>
    <w:rsid w:val="009A3E9D"/>
    <w:rsid w:val="00A02069"/>
    <w:rsid w:val="00A3A13C"/>
    <w:rsid w:val="00AE4888"/>
    <w:rsid w:val="00B17620"/>
    <w:rsid w:val="00BA0774"/>
    <w:rsid w:val="00C221F0"/>
    <w:rsid w:val="00CA0B3E"/>
    <w:rsid w:val="00CC661D"/>
    <w:rsid w:val="00D47392"/>
    <w:rsid w:val="00DB696E"/>
    <w:rsid w:val="00DC3206"/>
    <w:rsid w:val="00DC7119"/>
    <w:rsid w:val="00DD3DD2"/>
    <w:rsid w:val="00DF6A03"/>
    <w:rsid w:val="00E1E42D"/>
    <w:rsid w:val="00E60573"/>
    <w:rsid w:val="00EB2BEA"/>
    <w:rsid w:val="00EC65BC"/>
    <w:rsid w:val="00F26228"/>
    <w:rsid w:val="011C0E67"/>
    <w:rsid w:val="017AD5A6"/>
    <w:rsid w:val="021FCB50"/>
    <w:rsid w:val="0227C7A7"/>
    <w:rsid w:val="023F719D"/>
    <w:rsid w:val="028531DA"/>
    <w:rsid w:val="031DB6CD"/>
    <w:rsid w:val="03DB41FE"/>
    <w:rsid w:val="04047D1B"/>
    <w:rsid w:val="0421023B"/>
    <w:rsid w:val="045A6A9F"/>
    <w:rsid w:val="046A2C94"/>
    <w:rsid w:val="0577125F"/>
    <w:rsid w:val="05BCD29C"/>
    <w:rsid w:val="05DEE706"/>
    <w:rsid w:val="0656B1A5"/>
    <w:rsid w:val="0712E2C0"/>
    <w:rsid w:val="07418159"/>
    <w:rsid w:val="080EA062"/>
    <w:rsid w:val="08602A26"/>
    <w:rsid w:val="088297A0"/>
    <w:rsid w:val="08F4735E"/>
    <w:rsid w:val="0928EB5E"/>
    <w:rsid w:val="098BD4C3"/>
    <w:rsid w:val="09BBD8A4"/>
    <w:rsid w:val="09E273DA"/>
    <w:rsid w:val="09FA3B71"/>
    <w:rsid w:val="0A5A682B"/>
    <w:rsid w:val="0BCAE1F8"/>
    <w:rsid w:val="0BF6388C"/>
    <w:rsid w:val="0C8B02C0"/>
    <w:rsid w:val="0CC575D3"/>
    <w:rsid w:val="0D22948B"/>
    <w:rsid w:val="0D49D1D7"/>
    <w:rsid w:val="0EDFD6C7"/>
    <w:rsid w:val="0F2DD94E"/>
    <w:rsid w:val="0FFC0365"/>
    <w:rsid w:val="106A0CC0"/>
    <w:rsid w:val="110772C9"/>
    <w:rsid w:val="110C9EAF"/>
    <w:rsid w:val="111FC54A"/>
    <w:rsid w:val="119D1BD4"/>
    <w:rsid w:val="12216915"/>
    <w:rsid w:val="12657A10"/>
    <w:rsid w:val="129DDAB4"/>
    <w:rsid w:val="12A904A6"/>
    <w:rsid w:val="12D974DA"/>
    <w:rsid w:val="12DF8D33"/>
    <w:rsid w:val="12E898C2"/>
    <w:rsid w:val="13319B81"/>
    <w:rsid w:val="1334B757"/>
    <w:rsid w:val="13CF8177"/>
    <w:rsid w:val="13F19092"/>
    <w:rsid w:val="14076467"/>
    <w:rsid w:val="143F138B"/>
    <w:rsid w:val="1451B6E8"/>
    <w:rsid w:val="145C1CDE"/>
    <w:rsid w:val="14878ABC"/>
    <w:rsid w:val="14B5AC82"/>
    <w:rsid w:val="1534CEBC"/>
    <w:rsid w:val="1546389B"/>
    <w:rsid w:val="159D1AD2"/>
    <w:rsid w:val="15DBB1D3"/>
    <w:rsid w:val="15F84EAA"/>
    <w:rsid w:val="16802E37"/>
    <w:rsid w:val="168D2491"/>
    <w:rsid w:val="17293E74"/>
    <w:rsid w:val="186C6F7E"/>
    <w:rsid w:val="18E9B1D7"/>
    <w:rsid w:val="190AC382"/>
    <w:rsid w:val="1A00852A"/>
    <w:rsid w:val="1A083FDF"/>
    <w:rsid w:val="1A9286D1"/>
    <w:rsid w:val="1AFA790F"/>
    <w:rsid w:val="1B2CDBF8"/>
    <w:rsid w:val="1B923758"/>
    <w:rsid w:val="1B9FE298"/>
    <w:rsid w:val="1C2B9EA9"/>
    <w:rsid w:val="1CFDB366"/>
    <w:rsid w:val="1D514A80"/>
    <w:rsid w:val="1DEA6011"/>
    <w:rsid w:val="1DF06784"/>
    <w:rsid w:val="1E9F1F2A"/>
    <w:rsid w:val="1EAAD9D6"/>
    <w:rsid w:val="1EFDB728"/>
    <w:rsid w:val="1F3FE8F6"/>
    <w:rsid w:val="1F8D5101"/>
    <w:rsid w:val="1F975E18"/>
    <w:rsid w:val="1FC3334D"/>
    <w:rsid w:val="20178F4E"/>
    <w:rsid w:val="2048CAF3"/>
    <w:rsid w:val="206B363D"/>
    <w:rsid w:val="207F12AE"/>
    <w:rsid w:val="20E5E76F"/>
    <w:rsid w:val="20E5F497"/>
    <w:rsid w:val="21822845"/>
    <w:rsid w:val="21A09DA2"/>
    <w:rsid w:val="21C18B4C"/>
    <w:rsid w:val="2210D4D8"/>
    <w:rsid w:val="23DE50CC"/>
    <w:rsid w:val="24108615"/>
    <w:rsid w:val="24A9D1BB"/>
    <w:rsid w:val="25917179"/>
    <w:rsid w:val="25DA7FE1"/>
    <w:rsid w:val="26159CF1"/>
    <w:rsid w:val="263DB18C"/>
    <w:rsid w:val="26997865"/>
    <w:rsid w:val="27E8F297"/>
    <w:rsid w:val="281BF385"/>
    <w:rsid w:val="281ED58F"/>
    <w:rsid w:val="295BE3C2"/>
    <w:rsid w:val="2984C2F8"/>
    <w:rsid w:val="298869F9"/>
    <w:rsid w:val="2A5CE363"/>
    <w:rsid w:val="2B86CCF7"/>
    <w:rsid w:val="2BBC71CB"/>
    <w:rsid w:val="2C2CD0B3"/>
    <w:rsid w:val="2C68405D"/>
    <w:rsid w:val="2CFD1AB6"/>
    <w:rsid w:val="2D327297"/>
    <w:rsid w:val="2D54B505"/>
    <w:rsid w:val="2D822D0C"/>
    <w:rsid w:val="2DA35553"/>
    <w:rsid w:val="3034BB78"/>
    <w:rsid w:val="3094C1CE"/>
    <w:rsid w:val="3103F8BF"/>
    <w:rsid w:val="31E11E6E"/>
    <w:rsid w:val="32106DE7"/>
    <w:rsid w:val="3286A0C3"/>
    <w:rsid w:val="34B14A64"/>
    <w:rsid w:val="34CEA676"/>
    <w:rsid w:val="350F4886"/>
    <w:rsid w:val="35262146"/>
    <w:rsid w:val="3545F5B5"/>
    <w:rsid w:val="35AE919A"/>
    <w:rsid w:val="3628074D"/>
    <w:rsid w:val="3707E974"/>
    <w:rsid w:val="37299FD4"/>
    <w:rsid w:val="3754DC7E"/>
    <w:rsid w:val="3880D939"/>
    <w:rsid w:val="38BBB5AD"/>
    <w:rsid w:val="3913219F"/>
    <w:rsid w:val="39C38ADB"/>
    <w:rsid w:val="3A84BAEB"/>
    <w:rsid w:val="3ACB848F"/>
    <w:rsid w:val="3B6EC959"/>
    <w:rsid w:val="3B7396EC"/>
    <w:rsid w:val="3B7F5BA5"/>
    <w:rsid w:val="3BC2E63B"/>
    <w:rsid w:val="3BF3566F"/>
    <w:rsid w:val="3C2031F5"/>
    <w:rsid w:val="3C90CF24"/>
    <w:rsid w:val="3D27EBDC"/>
    <w:rsid w:val="3D5EB69C"/>
    <w:rsid w:val="3DA668B8"/>
    <w:rsid w:val="3E0D4794"/>
    <w:rsid w:val="3E49C6AA"/>
    <w:rsid w:val="3F376F3E"/>
    <w:rsid w:val="3F3D3CB2"/>
    <w:rsid w:val="3FD9DC82"/>
    <w:rsid w:val="4003B327"/>
    <w:rsid w:val="40203B96"/>
    <w:rsid w:val="4051CFAE"/>
    <w:rsid w:val="4071A87F"/>
    <w:rsid w:val="4078E2BB"/>
    <w:rsid w:val="40B45924"/>
    <w:rsid w:val="40C15CA2"/>
    <w:rsid w:val="40D90D13"/>
    <w:rsid w:val="4108E1B2"/>
    <w:rsid w:val="41542A88"/>
    <w:rsid w:val="41558657"/>
    <w:rsid w:val="415711BC"/>
    <w:rsid w:val="41FA2771"/>
    <w:rsid w:val="42615767"/>
    <w:rsid w:val="42B95316"/>
    <w:rsid w:val="43290E17"/>
    <w:rsid w:val="43973BA3"/>
    <w:rsid w:val="43AC8DF7"/>
    <w:rsid w:val="43FE6854"/>
    <w:rsid w:val="4410ADD5"/>
    <w:rsid w:val="445475D4"/>
    <w:rsid w:val="452DD149"/>
    <w:rsid w:val="4673FCD2"/>
    <w:rsid w:val="46ADDAD0"/>
    <w:rsid w:val="46D8BC9C"/>
    <w:rsid w:val="470C3F6A"/>
    <w:rsid w:val="472BF1EC"/>
    <w:rsid w:val="47484E97"/>
    <w:rsid w:val="475DA98E"/>
    <w:rsid w:val="478A9803"/>
    <w:rsid w:val="47C90061"/>
    <w:rsid w:val="47D5B2A1"/>
    <w:rsid w:val="47EAC4CD"/>
    <w:rsid w:val="4830B9F4"/>
    <w:rsid w:val="4860BDD5"/>
    <w:rsid w:val="4875333E"/>
    <w:rsid w:val="48C8A6E5"/>
    <w:rsid w:val="498CE760"/>
    <w:rsid w:val="49FE708B"/>
    <w:rsid w:val="4B9B9965"/>
    <w:rsid w:val="4BD51C82"/>
    <w:rsid w:val="4C09E639"/>
    <w:rsid w:val="4C9D6477"/>
    <w:rsid w:val="4DA09838"/>
    <w:rsid w:val="4DF7ABAB"/>
    <w:rsid w:val="4F6896A9"/>
    <w:rsid w:val="4F7EADC1"/>
    <w:rsid w:val="4F94938E"/>
    <w:rsid w:val="4FCB4761"/>
    <w:rsid w:val="4FD05194"/>
    <w:rsid w:val="4FD0A60F"/>
    <w:rsid w:val="503D9055"/>
    <w:rsid w:val="506A1C21"/>
    <w:rsid w:val="507A5D83"/>
    <w:rsid w:val="511C2743"/>
    <w:rsid w:val="51D7B429"/>
    <w:rsid w:val="522D5F50"/>
    <w:rsid w:val="52409B51"/>
    <w:rsid w:val="529517DE"/>
    <w:rsid w:val="53D78BF4"/>
    <w:rsid w:val="54888BB5"/>
    <w:rsid w:val="54B3328D"/>
    <w:rsid w:val="55127B92"/>
    <w:rsid w:val="554C3448"/>
    <w:rsid w:val="55B0D44A"/>
    <w:rsid w:val="56BCBC91"/>
    <w:rsid w:val="57B2CCAC"/>
    <w:rsid w:val="58DEE47B"/>
    <w:rsid w:val="58E4EBEE"/>
    <w:rsid w:val="590DE611"/>
    <w:rsid w:val="594703A6"/>
    <w:rsid w:val="598AE8D7"/>
    <w:rsid w:val="5AA9B672"/>
    <w:rsid w:val="5B289B8D"/>
    <w:rsid w:val="5B77A46B"/>
    <w:rsid w:val="5B9E9495"/>
    <w:rsid w:val="5BBE34B2"/>
    <w:rsid w:val="5C4586D3"/>
    <w:rsid w:val="5C4F5A2D"/>
    <w:rsid w:val="5C5ADDFD"/>
    <w:rsid w:val="5C80477F"/>
    <w:rsid w:val="5CB0A008"/>
    <w:rsid w:val="5D15C183"/>
    <w:rsid w:val="5E4C7069"/>
    <w:rsid w:val="5E54CA32"/>
    <w:rsid w:val="5E655242"/>
    <w:rsid w:val="5E9D4D68"/>
    <w:rsid w:val="5EC7178F"/>
    <w:rsid w:val="5EDA0780"/>
    <w:rsid w:val="5F27A3FA"/>
    <w:rsid w:val="5F4B8252"/>
    <w:rsid w:val="5F5B1C5E"/>
    <w:rsid w:val="5F5FC2F4"/>
    <w:rsid w:val="5F7AAF01"/>
    <w:rsid w:val="5FE4FCA5"/>
    <w:rsid w:val="6005F4A4"/>
    <w:rsid w:val="602B1331"/>
    <w:rsid w:val="60CE54BB"/>
    <w:rsid w:val="615EFF43"/>
    <w:rsid w:val="621CA953"/>
    <w:rsid w:val="62694D96"/>
    <w:rsid w:val="62745D03"/>
    <w:rsid w:val="62957B09"/>
    <w:rsid w:val="63112B4A"/>
    <w:rsid w:val="63265821"/>
    <w:rsid w:val="635051C0"/>
    <w:rsid w:val="63926BE0"/>
    <w:rsid w:val="64C77290"/>
    <w:rsid w:val="658FC6BC"/>
    <w:rsid w:val="65D63DDE"/>
    <w:rsid w:val="66333A0B"/>
    <w:rsid w:val="663B1373"/>
    <w:rsid w:val="667DD423"/>
    <w:rsid w:val="6687F282"/>
    <w:rsid w:val="66C22C44"/>
    <w:rsid w:val="67065C68"/>
    <w:rsid w:val="68139D66"/>
    <w:rsid w:val="688E3DFB"/>
    <w:rsid w:val="68DB91AF"/>
    <w:rsid w:val="68E34C64"/>
    <w:rsid w:val="68F4B643"/>
    <w:rsid w:val="690B1BFB"/>
    <w:rsid w:val="69557512"/>
    <w:rsid w:val="6A164E67"/>
    <w:rsid w:val="6A355CF0"/>
    <w:rsid w:val="6A5AB0CA"/>
    <w:rsid w:val="6A9086A4"/>
    <w:rsid w:val="6AA9AF01"/>
    <w:rsid w:val="6AC395FC"/>
    <w:rsid w:val="6B0E33B6"/>
    <w:rsid w:val="6B4E1D6C"/>
    <w:rsid w:val="6B59B1EA"/>
    <w:rsid w:val="6C2C5705"/>
    <w:rsid w:val="6D5E3E73"/>
    <w:rsid w:val="6DE2F902"/>
    <w:rsid w:val="6E2ECB8F"/>
    <w:rsid w:val="6EDE1D1F"/>
    <w:rsid w:val="6F4AD333"/>
    <w:rsid w:val="6F65A8D3"/>
    <w:rsid w:val="6FE99C19"/>
    <w:rsid w:val="7006521A"/>
    <w:rsid w:val="709A7045"/>
    <w:rsid w:val="70D69D5E"/>
    <w:rsid w:val="71FC12D3"/>
    <w:rsid w:val="721FDB80"/>
    <w:rsid w:val="725D464E"/>
    <w:rsid w:val="729B9889"/>
    <w:rsid w:val="731EAC05"/>
    <w:rsid w:val="736CE89C"/>
    <w:rsid w:val="73A209F0"/>
    <w:rsid w:val="75FDAAE0"/>
    <w:rsid w:val="76745693"/>
    <w:rsid w:val="767F55DA"/>
    <w:rsid w:val="76D171B0"/>
    <w:rsid w:val="770998D3"/>
    <w:rsid w:val="7780FC91"/>
    <w:rsid w:val="7791D93F"/>
    <w:rsid w:val="781163FF"/>
    <w:rsid w:val="7828DF17"/>
    <w:rsid w:val="78D3D22E"/>
    <w:rsid w:val="795EFFA6"/>
    <w:rsid w:val="79699403"/>
    <w:rsid w:val="79AAE910"/>
    <w:rsid w:val="79B8E80B"/>
    <w:rsid w:val="79D70AA8"/>
    <w:rsid w:val="7A865805"/>
    <w:rsid w:val="7AA1ECB0"/>
    <w:rsid w:val="7AAE97F4"/>
    <w:rsid w:val="7AC16930"/>
    <w:rsid w:val="7AF81274"/>
    <w:rsid w:val="7B8E5E2F"/>
    <w:rsid w:val="7BDF72B1"/>
    <w:rsid w:val="7C5D3991"/>
    <w:rsid w:val="7C778FE3"/>
    <w:rsid w:val="7CEEABDB"/>
    <w:rsid w:val="7D460190"/>
    <w:rsid w:val="7D66F969"/>
    <w:rsid w:val="7DA00453"/>
    <w:rsid w:val="7DB1C0B6"/>
    <w:rsid w:val="7DC714D7"/>
    <w:rsid w:val="7DD30798"/>
    <w:rsid w:val="7DEA3599"/>
    <w:rsid w:val="7DF909F2"/>
    <w:rsid w:val="7E4832AF"/>
    <w:rsid w:val="7F59C928"/>
    <w:rsid w:val="7F68E483"/>
    <w:rsid w:val="7F8D1112"/>
    <w:rsid w:val="7F9BE6A4"/>
    <w:rsid w:val="7FDF0544"/>
    <w:rsid w:val="7FE4CF2C"/>
    <w:rsid w:val="7FEB66F0"/>
    <w:rsid w:val="7F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2A6FB"/>
  <w15:docId w15:val="{1CE6DFBC-6114-46C8-9593-5A1161B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750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86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8863A8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63A8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467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522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740C85029145FD95C5D8582BA4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8FB4-CE8A-45FC-9855-B2BBC007C01C}"/>
      </w:docPartPr>
      <w:docPartBody>
        <w:p w:rsidR="00DA3D3D" w:rsidRDefault="003D06D2" w:rsidP="003D06D2">
          <w:pPr>
            <w:pStyle w:val="8B740C85029145FD95C5D8582BA456C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8483254C6334406DBA10656DDB2D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7B1F-27CD-4A0D-9BF4-860BB4991518}"/>
      </w:docPartPr>
      <w:docPartBody>
        <w:p w:rsidR="00DA3D3D" w:rsidRDefault="003D06D2" w:rsidP="003D06D2">
          <w:pPr>
            <w:pStyle w:val="8483254C6334406DBA10656DDB2DF154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D8FB705BBB5B4B79B52A750E5785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0C26-8116-4585-B7CE-0EDCE93EDCEB}"/>
      </w:docPartPr>
      <w:docPartBody>
        <w:p w:rsidR="00DA3D3D" w:rsidRDefault="003D06D2" w:rsidP="003D06D2">
          <w:pPr>
            <w:pStyle w:val="D8FB705BBB5B4B79B52A750E57856C1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A14E8FDAF744E75A4A932DF5DFD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1225-A36E-406F-80AC-76FE55132713}"/>
      </w:docPartPr>
      <w:docPartBody>
        <w:p w:rsidR="00DA3D3D" w:rsidRDefault="003D06D2" w:rsidP="003D06D2">
          <w:pPr>
            <w:pStyle w:val="3A14E8FDAF744E75A4A932DF5DFD971D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452E89D6ADE5416E976BF021E02C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E63D-9A64-4E5F-8C4D-8ABC5228288E}"/>
      </w:docPartPr>
      <w:docPartBody>
        <w:p w:rsidR="00DA3D3D" w:rsidRDefault="003D06D2" w:rsidP="003D06D2">
          <w:pPr>
            <w:pStyle w:val="452E89D6ADE5416E976BF021E02CA005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C0FEE715A47D4FBFBC86B71DFC6B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90AB-7E5A-4461-B39C-1C69A248C146}"/>
      </w:docPartPr>
      <w:docPartBody>
        <w:p w:rsidR="00DA3D3D" w:rsidRDefault="003D06D2" w:rsidP="003D06D2">
          <w:pPr>
            <w:pStyle w:val="C0FEE715A47D4FBFBC86B71DFC6BB06F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5E80213F4A3D4F2D9DADCC33C4CA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306E-9BE8-4E52-8D7A-5F7CD268BBB5}"/>
      </w:docPartPr>
      <w:docPartBody>
        <w:p w:rsidR="003D06D2" w:rsidRDefault="003D06D2">
          <w:r w:rsidRPr="37299FD4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D06D2"/>
    <w:rsid w:val="004C4CC5"/>
    <w:rsid w:val="008067F5"/>
    <w:rsid w:val="008C0375"/>
    <w:rsid w:val="00955069"/>
    <w:rsid w:val="00C00C70"/>
    <w:rsid w:val="00DA3D3D"/>
    <w:rsid w:val="00EE5FFB"/>
    <w:rsid w:val="00F450B0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6D2"/>
    <w:rPr>
      <w:color w:val="808080"/>
    </w:rPr>
  </w:style>
  <w:style w:type="paragraph" w:customStyle="1" w:styleId="8B740C85029145FD95C5D8582BA456C3">
    <w:name w:val="8B740C85029145FD95C5D8582BA456C3"/>
    <w:rsid w:val="003D06D2"/>
  </w:style>
  <w:style w:type="paragraph" w:customStyle="1" w:styleId="8483254C6334406DBA10656DDB2DF154">
    <w:name w:val="8483254C6334406DBA10656DDB2DF154"/>
    <w:rsid w:val="003D06D2"/>
  </w:style>
  <w:style w:type="paragraph" w:customStyle="1" w:styleId="D8FB705BBB5B4B79B52A750E57856C11">
    <w:name w:val="D8FB705BBB5B4B79B52A750E57856C11"/>
    <w:rsid w:val="003D06D2"/>
  </w:style>
  <w:style w:type="paragraph" w:customStyle="1" w:styleId="3A14E8FDAF744E75A4A932DF5DFD971D">
    <w:name w:val="3A14E8FDAF744E75A4A932DF5DFD971D"/>
    <w:rsid w:val="003D06D2"/>
  </w:style>
  <w:style w:type="paragraph" w:customStyle="1" w:styleId="452E89D6ADE5416E976BF021E02CA005">
    <w:name w:val="452E89D6ADE5416E976BF021E02CA005"/>
    <w:rsid w:val="003D06D2"/>
  </w:style>
  <w:style w:type="paragraph" w:customStyle="1" w:styleId="C0FEE715A47D4FBFBC86B71DFC6BB06F">
    <w:name w:val="C0FEE715A47D4FBFBC86B71DFC6BB06F"/>
    <w:rsid w:val="003D0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E050A3FE38E459E09D4B8F771747E" ma:contentTypeVersion="13" ma:contentTypeDescription="Create a new document." ma:contentTypeScope="" ma:versionID="dca6a651f158e834b49f46cbf4a864f5">
  <xsd:schema xmlns:xsd="http://www.w3.org/2001/XMLSchema" xmlns:xs="http://www.w3.org/2001/XMLSchema" xmlns:p="http://schemas.microsoft.com/office/2006/metadata/properties" xmlns:ns3="807b27ec-b2d3-4e25-b2a6-f8128e7c365e" xmlns:ns4="ba60f12d-71f5-4aee-895f-8a70c4dc6749" targetNamespace="http://schemas.microsoft.com/office/2006/metadata/properties" ma:root="true" ma:fieldsID="b791ec324cc945684c50c56eb5b0075c" ns3:_="" ns4:_="">
    <xsd:import namespace="807b27ec-b2d3-4e25-b2a6-f8128e7c365e"/>
    <xsd:import namespace="ba60f12d-71f5-4aee-895f-8a70c4dc6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b27ec-b2d3-4e25-b2a6-f8128e7c3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f12d-71f5-4aee-895f-8a70c4dc6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7b27ec-b2d3-4e25-b2a6-f8128e7c365e" xsi:nil="true"/>
  </documentManagement>
</p:properties>
</file>

<file path=customXml/itemProps1.xml><?xml version="1.0" encoding="utf-8"?>
<ds:datastoreItem xmlns:ds="http://schemas.openxmlformats.org/officeDocument/2006/customXml" ds:itemID="{220BEEB5-B2C1-4686-872B-723F8F57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b27ec-b2d3-4e25-b2a6-f8128e7c365e"/>
    <ds:schemaRef ds:uri="ba60f12d-71f5-4aee-895f-8a70c4dc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0A707-36A9-4E0B-9130-099583FFF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89298-9537-416F-BE29-4EE381D6ABB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ba60f12d-71f5-4aee-895f-8a70c4dc6749"/>
    <ds:schemaRef ds:uri="807b27ec-b2d3-4e25-b2a6-f8128e7c36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Company>Uni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Young, Jayne</cp:lastModifiedBy>
  <cp:revision>2</cp:revision>
  <dcterms:created xsi:type="dcterms:W3CDTF">2025-09-04T14:11:00Z</dcterms:created>
  <dcterms:modified xsi:type="dcterms:W3CDTF">2025-09-04T14:11:00Z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0x010100563E050A3FE38E459E09D4B8F771747E</vt:lpwstr>
  </property>
</Properties>
</file>