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 xml:space="preserve">Person Specification – Postdoctoral Research Associate, </w:t>
      </w:r>
      <w:r>
        <w:rPr>
          <w:rFonts w:ascii="Arial" w:hAnsi="Arial" w:cs="Arial"/>
          <w:b/>
          <w:bCs/>
          <w:sz w:val="22"/>
          <w:szCs w:val="22"/>
          <w:shd w:val="clear" w:fill="auto"/>
          <w:lang w:val="en-GB"/>
        </w:rPr>
        <w:t>Primary Cilia Melanocyte Development and Melanoma</w:t>
      </w:r>
    </w:p>
    <w:p>
      <w:pPr>
        <w:spacing w:before="0" w:after="0" w:line="240" w:lineRule="auto"/>
        <w:jc w:val="center"/>
        <w:rPr>
          <w:rFonts w:ascii="Calibri" w:hAnsi="Calibri"/>
          <w:b/>
          <w:bCs/>
        </w:rPr>
      </w:pPr>
    </w:p>
    <w:tbl>
      <w:tblPr>
        <w:tblStyle w:val="13"/>
        <w:tblW w:w="924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8"/>
        <w:gridCol w:w="1840"/>
        <w:gridCol w:w="260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8" w:type="dxa"/>
            <w:shd w:val="clear" w:color="auto" w:fill="D8D8D8" w:themeFill="background1" w:themeFillShade="D9"/>
          </w:tcPr>
          <w:p>
            <w:pPr>
              <w:widowControl/>
              <w:suppressAutoHyphens/>
              <w:spacing w:before="0" w:after="0" w:line="240" w:lineRule="auto"/>
              <w:jc w:val="left"/>
              <w:rPr>
                <w:rFonts w:ascii="Calibri" w:hAnsi="Calibri"/>
              </w:rPr>
            </w:pPr>
            <w:r>
              <w:rPr>
                <w:kern w:val="0"/>
                <w:sz w:val="22"/>
                <w:szCs w:val="22"/>
                <w:lang w:val="en-GB" w:eastAsia="en-GB" w:bidi="ar-SA"/>
              </w:rPr>
              <w:t>Criteria</w:t>
            </w:r>
          </w:p>
        </w:tc>
        <w:tc>
          <w:tcPr>
            <w:tcW w:w="1840" w:type="dxa"/>
            <w:shd w:val="clear" w:color="auto" w:fill="D8D8D8" w:themeFill="background1" w:themeFillShade="D9"/>
          </w:tcPr>
          <w:p>
            <w:pPr>
              <w:widowControl/>
              <w:suppressAutoHyphens/>
              <w:spacing w:before="0" w:after="0" w:line="240" w:lineRule="auto"/>
              <w:jc w:val="left"/>
              <w:rPr>
                <w:rFonts w:ascii="Calibri" w:hAnsi="Calibri"/>
              </w:rPr>
            </w:pPr>
            <w:r>
              <w:rPr>
                <w:kern w:val="0"/>
                <w:sz w:val="22"/>
                <w:szCs w:val="22"/>
                <w:lang w:val="en-GB" w:eastAsia="en-GB" w:bidi="ar-SA"/>
              </w:rPr>
              <w:t>Essential/ Desirable</w:t>
            </w:r>
          </w:p>
        </w:tc>
        <w:tc>
          <w:tcPr>
            <w:tcW w:w="2605" w:type="dxa"/>
            <w:shd w:val="clear" w:color="auto" w:fill="D8D8D8" w:themeFill="background1" w:themeFillShade="D9"/>
          </w:tcPr>
          <w:p>
            <w:pPr>
              <w:widowControl/>
              <w:suppressAutoHyphens/>
              <w:spacing w:before="0" w:after="0" w:line="240" w:lineRule="auto"/>
              <w:jc w:val="left"/>
              <w:rPr>
                <w:rFonts w:ascii="Calibri" w:hAnsi="Calibri"/>
              </w:rPr>
            </w:pPr>
            <w:r>
              <w:rPr>
                <w:kern w:val="0"/>
                <w:sz w:val="22"/>
                <w:szCs w:val="22"/>
                <w:lang w:val="en-GB" w:eastAsia="en-GB" w:bidi="ar-SA"/>
              </w:rPr>
              <w:t>Application Form/ Supporting Statements/ Interview*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8" w:type="dxa"/>
            <w:shd w:val="clear" w:color="auto" w:fill="auto"/>
          </w:tcPr>
          <w:p>
            <w:pPr>
              <w:widowControl/>
              <w:suppressAutoHyphens/>
              <w:spacing w:before="0" w:after="0" w:line="240" w:lineRule="auto"/>
              <w:jc w:val="left"/>
              <w:rPr>
                <w:rFonts w:cstheme="minorHAnsi"/>
              </w:rPr>
            </w:pPr>
            <w:r>
              <w:rPr>
                <w:rFonts w:cstheme="minorHAnsi"/>
                <w:kern w:val="0"/>
                <w:sz w:val="22"/>
                <w:szCs w:val="22"/>
                <w:lang w:val="en-GB" w:eastAsia="en-GB" w:bidi="ar-SA"/>
              </w:rPr>
              <w:t>A PhD in a relevant field, e.g. Developmental/Cell Biology, Molecular Biology, Cancer</w:t>
            </w:r>
          </w:p>
        </w:tc>
        <w:tc>
          <w:tcPr>
            <w:tcW w:w="1840" w:type="dxa"/>
            <w:shd w:val="clear" w:color="auto" w:fill="auto"/>
          </w:tcPr>
          <w:p>
            <w:pPr>
              <w:widowControl/>
              <w:suppressAutoHyphens/>
              <w:spacing w:before="0" w:after="0" w:line="240" w:lineRule="auto"/>
              <w:jc w:val="left"/>
              <w:rPr>
                <w:rFonts w:ascii="Calibri" w:hAnsi="Calibri"/>
              </w:rPr>
            </w:pPr>
            <w:r>
              <w:rPr>
                <w:kern w:val="0"/>
                <w:sz w:val="22"/>
                <w:szCs w:val="22"/>
                <w:lang w:val="en-GB" w:eastAsia="en-GB" w:bidi="ar-SA"/>
              </w:rPr>
              <w:t>Essential</w:t>
            </w:r>
          </w:p>
        </w:tc>
        <w:tc>
          <w:tcPr>
            <w:tcW w:w="2605" w:type="dxa"/>
            <w:shd w:val="clear" w:color="auto" w:fill="auto"/>
          </w:tcPr>
          <w:p>
            <w:pPr>
              <w:widowControl/>
              <w:suppressAutoHyphens/>
              <w:spacing w:before="0" w:after="0" w:line="240" w:lineRule="auto"/>
              <w:jc w:val="left"/>
              <w:rPr>
                <w:rFonts w:ascii="Calibri" w:hAnsi="Calibri"/>
              </w:rPr>
            </w:pPr>
            <w:r>
              <w:rPr>
                <w:kern w:val="0"/>
                <w:sz w:val="22"/>
                <w:szCs w:val="22"/>
                <w:lang w:val="en-GB" w:eastAsia="en-GB" w:bidi="ar-SA"/>
              </w:rPr>
              <w:t>Application form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8" w:type="dxa"/>
            <w:shd w:val="clear" w:color="auto" w:fill="auto"/>
          </w:tcPr>
          <w:p>
            <w:pPr>
              <w:widowControl/>
              <w:suppressAutoHyphens/>
              <w:spacing w:before="0" w:after="0" w:line="240" w:lineRule="auto"/>
              <w:jc w:val="left"/>
              <w:rPr>
                <w:rFonts w:ascii="Calibri" w:hAnsi="Calibri"/>
              </w:rPr>
            </w:pPr>
            <w:r>
              <w:rPr>
                <w:kern w:val="0"/>
                <w:sz w:val="22"/>
                <w:szCs w:val="22"/>
                <w:lang w:val="en-GB" w:eastAsia="en-GB" w:bidi="ar-SA"/>
              </w:rPr>
              <w:t>Publication record appropriate to stage of career</w:t>
            </w:r>
          </w:p>
        </w:tc>
        <w:tc>
          <w:tcPr>
            <w:tcW w:w="1840" w:type="dxa"/>
            <w:shd w:val="clear" w:color="auto" w:fill="auto"/>
          </w:tcPr>
          <w:p>
            <w:pPr>
              <w:widowControl/>
              <w:suppressAutoHyphens/>
              <w:spacing w:before="0" w:after="0" w:line="240" w:lineRule="auto"/>
              <w:jc w:val="left"/>
              <w:rPr>
                <w:rFonts w:ascii="Calibri" w:hAnsi="Calibri"/>
              </w:rPr>
            </w:pPr>
            <w:r>
              <w:rPr>
                <w:kern w:val="0"/>
                <w:sz w:val="22"/>
                <w:szCs w:val="22"/>
                <w:lang w:val="en-GB" w:eastAsia="en-GB" w:bidi="ar-SA"/>
              </w:rPr>
              <w:t>Essential</w:t>
            </w:r>
          </w:p>
        </w:tc>
        <w:tc>
          <w:tcPr>
            <w:tcW w:w="2605" w:type="dxa"/>
            <w:shd w:val="clear" w:color="auto" w:fill="auto"/>
          </w:tcPr>
          <w:p>
            <w:pPr>
              <w:widowControl/>
              <w:suppressAutoHyphens/>
              <w:spacing w:before="0" w:after="0" w:line="240" w:lineRule="auto"/>
              <w:jc w:val="left"/>
              <w:rPr>
                <w:rFonts w:ascii="Calibri" w:hAnsi="Calibri"/>
              </w:rPr>
            </w:pPr>
            <w:r>
              <w:rPr>
                <w:kern w:val="0"/>
                <w:sz w:val="22"/>
                <w:szCs w:val="22"/>
                <w:lang w:val="en-GB" w:eastAsia="en-GB" w:bidi="ar-SA"/>
              </w:rPr>
              <w:t>Application Form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798" w:type="dxa"/>
            <w:shd w:val="clear" w:color="auto" w:fill="auto"/>
          </w:tcPr>
          <w:p>
            <w:pPr>
              <w:widowControl/>
              <w:suppressAutoHyphens/>
              <w:spacing w:before="0" w:after="0" w:line="240" w:lineRule="auto"/>
              <w:jc w:val="left"/>
              <w:rPr>
                <w:rFonts w:ascii="Calibri" w:hAnsi="Calibri"/>
              </w:rPr>
            </w:pPr>
            <w:r>
              <w:rPr>
                <w:kern w:val="0"/>
                <w:sz w:val="22"/>
                <w:szCs w:val="22"/>
                <w:lang w:val="en-GB" w:eastAsia="en-GB" w:bidi="ar-SA"/>
              </w:rPr>
              <w:t>Laboratory experience in cell culture and molecular / cell biology techniques</w:t>
            </w:r>
          </w:p>
        </w:tc>
        <w:tc>
          <w:tcPr>
            <w:tcW w:w="1840" w:type="dxa"/>
            <w:shd w:val="clear" w:color="auto" w:fill="auto"/>
          </w:tcPr>
          <w:p>
            <w:pPr>
              <w:widowControl/>
              <w:suppressAutoHyphens/>
              <w:spacing w:before="0" w:after="0" w:line="240" w:lineRule="auto"/>
              <w:jc w:val="left"/>
              <w:rPr>
                <w:rFonts w:ascii="Calibri" w:hAnsi="Calibri"/>
              </w:rPr>
            </w:pPr>
            <w:r>
              <w:rPr>
                <w:kern w:val="0"/>
                <w:sz w:val="22"/>
                <w:szCs w:val="22"/>
                <w:lang w:val="en-GB" w:eastAsia="en-GB" w:bidi="ar-SA"/>
              </w:rPr>
              <w:t>Essential</w:t>
            </w:r>
          </w:p>
        </w:tc>
        <w:tc>
          <w:tcPr>
            <w:tcW w:w="2605" w:type="dxa"/>
            <w:shd w:val="clear" w:color="auto" w:fill="auto"/>
          </w:tcPr>
          <w:p>
            <w:pPr>
              <w:widowControl/>
              <w:suppressAutoHyphens/>
              <w:spacing w:before="0" w:after="0" w:line="240" w:lineRule="auto"/>
              <w:jc w:val="left"/>
              <w:rPr>
                <w:rFonts w:ascii="Calibri" w:hAnsi="Calibri"/>
                <w:kern w:val="0"/>
                <w:sz w:val="22"/>
                <w:szCs w:val="22"/>
                <w:lang w:val="en-GB" w:eastAsia="en-GB" w:bidi="ar-SA"/>
              </w:rPr>
            </w:pPr>
            <w:r>
              <w:rPr>
                <w:kern w:val="0"/>
                <w:sz w:val="22"/>
                <w:szCs w:val="22"/>
                <w:lang w:val="en-GB" w:eastAsia="en-GB" w:bidi="ar-SA"/>
              </w:rPr>
              <w:t>Supporting Statement/</w:t>
            </w:r>
          </w:p>
          <w:p>
            <w:pPr>
              <w:widowControl/>
              <w:suppressAutoHyphens/>
              <w:spacing w:before="0" w:after="0" w:line="240" w:lineRule="auto"/>
              <w:jc w:val="left"/>
              <w:rPr>
                <w:rFonts w:ascii="Calibri" w:hAnsi="Calibri"/>
              </w:rPr>
            </w:pPr>
            <w:r>
              <w:rPr>
                <w:kern w:val="0"/>
                <w:sz w:val="22"/>
                <w:szCs w:val="22"/>
                <w:lang w:val="en-GB" w:eastAsia="en-GB" w:bidi="ar-SA"/>
              </w:rPr>
              <w:t>Interview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8" w:type="dxa"/>
            <w:shd w:val="clear" w:color="auto" w:fill="auto"/>
          </w:tcPr>
          <w:p>
            <w:pPr>
              <w:widowControl/>
              <w:suppressAutoHyphens/>
              <w:spacing w:before="0" w:after="0" w:line="240" w:lineRule="auto"/>
              <w:jc w:val="left"/>
              <w:rPr>
                <w:rFonts w:ascii="Calibri" w:hAnsi="Calibri"/>
              </w:rPr>
            </w:pPr>
            <w:r>
              <w:rPr>
                <w:kern w:val="0"/>
                <w:sz w:val="22"/>
                <w:szCs w:val="22"/>
                <w:lang w:val="en-GB" w:eastAsia="en-GB" w:bidi="ar-SA"/>
              </w:rPr>
              <w:t>Expertise in experimental design and data interpretation</w:t>
            </w:r>
          </w:p>
        </w:tc>
        <w:tc>
          <w:tcPr>
            <w:tcW w:w="1840" w:type="dxa"/>
            <w:shd w:val="clear" w:color="auto" w:fill="auto"/>
          </w:tcPr>
          <w:p>
            <w:pPr>
              <w:widowControl/>
              <w:suppressAutoHyphens/>
              <w:spacing w:before="0" w:after="0" w:line="240" w:lineRule="auto"/>
              <w:jc w:val="left"/>
              <w:rPr>
                <w:rFonts w:ascii="Calibri" w:hAnsi="Calibri"/>
              </w:rPr>
            </w:pPr>
            <w:r>
              <w:rPr>
                <w:kern w:val="0"/>
                <w:sz w:val="22"/>
                <w:szCs w:val="22"/>
                <w:lang w:val="en-GB" w:eastAsia="en-GB" w:bidi="ar-SA"/>
              </w:rPr>
              <w:t>Essential</w:t>
            </w:r>
          </w:p>
        </w:tc>
        <w:tc>
          <w:tcPr>
            <w:tcW w:w="2605" w:type="dxa"/>
            <w:shd w:val="clear" w:color="auto" w:fill="auto"/>
          </w:tcPr>
          <w:p>
            <w:pPr>
              <w:widowControl/>
              <w:suppressAutoHyphens/>
              <w:spacing w:before="0" w:after="0" w:line="240" w:lineRule="auto"/>
              <w:jc w:val="left"/>
              <w:rPr>
                <w:rFonts w:ascii="Calibri" w:hAnsi="Calibri"/>
              </w:rPr>
            </w:pPr>
            <w:r>
              <w:rPr>
                <w:kern w:val="0"/>
                <w:sz w:val="22"/>
                <w:szCs w:val="22"/>
                <w:lang w:val="en-GB" w:eastAsia="en-GB" w:bidi="ar-SA"/>
              </w:rPr>
              <w:t>Supporting Statement / Interview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8" w:type="dxa"/>
            <w:shd w:val="clear" w:color="auto" w:fill="auto"/>
          </w:tcPr>
          <w:p>
            <w:pPr>
              <w:widowControl/>
              <w:suppressAutoHyphens/>
              <w:spacing w:before="0" w:after="0" w:line="240" w:lineRule="auto"/>
              <w:jc w:val="left"/>
              <w:rPr>
                <w:rFonts w:ascii="Calibri" w:hAnsi="Calibri"/>
                <w:kern w:val="0"/>
                <w:sz w:val="22"/>
                <w:szCs w:val="22"/>
                <w:lang w:val="en-GB" w:eastAsia="en-GB" w:bidi="ar-SA"/>
              </w:rPr>
            </w:pPr>
            <w:r>
              <w:rPr>
                <w:kern w:val="0"/>
                <w:sz w:val="22"/>
                <w:szCs w:val="22"/>
                <w:lang w:val="en-GB" w:eastAsia="en-GB" w:bidi="ar-SA"/>
              </w:rPr>
              <w:t>Ability to trouble shoot experiments and solve problems creatively</w:t>
            </w:r>
          </w:p>
        </w:tc>
        <w:tc>
          <w:tcPr>
            <w:tcW w:w="1840" w:type="dxa"/>
            <w:shd w:val="clear" w:color="auto" w:fill="auto"/>
          </w:tcPr>
          <w:p>
            <w:pPr>
              <w:widowControl/>
              <w:suppressAutoHyphens/>
              <w:spacing w:before="0" w:after="0" w:line="240" w:lineRule="auto"/>
              <w:jc w:val="left"/>
              <w:rPr>
                <w:rFonts w:ascii="Calibri" w:hAnsi="Calibri"/>
                <w:kern w:val="0"/>
                <w:sz w:val="22"/>
                <w:szCs w:val="22"/>
                <w:lang w:val="en-GB" w:eastAsia="en-GB" w:bidi="ar-SA"/>
              </w:rPr>
            </w:pPr>
            <w:r>
              <w:rPr>
                <w:kern w:val="0"/>
                <w:sz w:val="22"/>
                <w:szCs w:val="22"/>
                <w:lang w:val="en-GB" w:eastAsia="en-GB" w:bidi="ar-SA"/>
              </w:rPr>
              <w:t>Essential</w:t>
            </w:r>
          </w:p>
        </w:tc>
        <w:tc>
          <w:tcPr>
            <w:tcW w:w="2605" w:type="dxa"/>
            <w:shd w:val="clear" w:color="auto" w:fill="auto"/>
          </w:tcPr>
          <w:p>
            <w:pPr>
              <w:widowControl/>
              <w:suppressAutoHyphens/>
              <w:spacing w:before="0" w:after="0" w:line="240" w:lineRule="auto"/>
              <w:jc w:val="left"/>
              <w:rPr>
                <w:rFonts w:ascii="Calibri" w:hAnsi="Calibri"/>
                <w:kern w:val="0"/>
                <w:sz w:val="22"/>
                <w:szCs w:val="22"/>
                <w:lang w:val="en-GB" w:eastAsia="en-GB" w:bidi="ar-SA"/>
              </w:rPr>
            </w:pPr>
            <w:r>
              <w:rPr>
                <w:kern w:val="0"/>
                <w:sz w:val="22"/>
                <w:szCs w:val="22"/>
                <w:lang w:val="en-GB" w:eastAsia="en-GB" w:bidi="ar-SA"/>
              </w:rPr>
              <w:t>Supporting Statement / Interview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8" w:type="dxa"/>
            <w:shd w:val="clear" w:color="auto" w:fill="auto"/>
          </w:tcPr>
          <w:p>
            <w:pPr>
              <w:widowControl/>
              <w:suppressAutoHyphens/>
              <w:spacing w:before="0" w:after="0" w:line="240" w:lineRule="auto"/>
              <w:jc w:val="left"/>
              <w:rPr>
                <w:rFonts w:ascii="Calibri" w:hAnsi="Calibri"/>
                <w:kern w:val="0"/>
                <w:sz w:val="22"/>
                <w:szCs w:val="22"/>
                <w:lang w:val="en-GB" w:eastAsia="en-GB" w:bidi="ar-SA"/>
              </w:rPr>
            </w:pPr>
            <w:r>
              <w:rPr>
                <w:kern w:val="0"/>
                <w:sz w:val="22"/>
                <w:szCs w:val="22"/>
                <w:lang w:val="en-GB" w:eastAsia="en-GB" w:bidi="ar-SA"/>
              </w:rPr>
              <w:t>Effective interpersonal skills, including evidence of working collaboratively within a team</w:t>
            </w:r>
          </w:p>
        </w:tc>
        <w:tc>
          <w:tcPr>
            <w:tcW w:w="1840" w:type="dxa"/>
            <w:shd w:val="clear" w:color="auto" w:fill="auto"/>
          </w:tcPr>
          <w:p>
            <w:pPr>
              <w:widowControl/>
              <w:suppressAutoHyphens/>
              <w:spacing w:before="0" w:after="0" w:line="240" w:lineRule="auto"/>
              <w:jc w:val="left"/>
              <w:rPr>
                <w:rFonts w:ascii="Calibri" w:hAnsi="Calibri"/>
                <w:kern w:val="0"/>
                <w:sz w:val="22"/>
                <w:szCs w:val="22"/>
                <w:lang w:val="en-GB" w:eastAsia="en-GB" w:bidi="ar-SA"/>
              </w:rPr>
            </w:pPr>
            <w:r>
              <w:rPr>
                <w:kern w:val="0"/>
                <w:sz w:val="22"/>
                <w:szCs w:val="22"/>
                <w:lang w:val="en-GB" w:eastAsia="en-GB" w:bidi="ar-SA"/>
              </w:rPr>
              <w:t>Essential</w:t>
            </w:r>
          </w:p>
        </w:tc>
        <w:tc>
          <w:tcPr>
            <w:tcW w:w="2605" w:type="dxa"/>
            <w:shd w:val="clear" w:color="auto" w:fill="auto"/>
          </w:tcPr>
          <w:p>
            <w:pPr>
              <w:widowControl/>
              <w:suppressAutoHyphens/>
              <w:spacing w:before="0" w:after="0" w:line="240" w:lineRule="auto"/>
              <w:jc w:val="left"/>
              <w:rPr>
                <w:rFonts w:ascii="Calibri" w:hAnsi="Calibri"/>
                <w:kern w:val="0"/>
                <w:sz w:val="22"/>
                <w:szCs w:val="22"/>
                <w:lang w:val="en-GB" w:eastAsia="en-GB" w:bidi="ar-SA"/>
              </w:rPr>
            </w:pPr>
            <w:r>
              <w:rPr>
                <w:kern w:val="0"/>
                <w:sz w:val="22"/>
                <w:szCs w:val="22"/>
                <w:lang w:val="en-GB" w:eastAsia="en-GB" w:bidi="ar-SA"/>
              </w:rPr>
              <w:t>Supporting Statement / Interview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798" w:type="dxa"/>
            <w:shd w:val="clear" w:color="auto" w:fill="auto"/>
          </w:tcPr>
          <w:p>
            <w:pPr>
              <w:widowControl/>
              <w:suppressAutoHyphens/>
              <w:spacing w:before="0" w:after="0" w:line="240" w:lineRule="auto"/>
              <w:jc w:val="left"/>
              <w:rPr>
                <w:rFonts w:ascii="Calibri" w:hAnsi="Calibri"/>
                <w:kern w:val="0"/>
                <w:sz w:val="22"/>
                <w:szCs w:val="22"/>
                <w:lang w:val="en-GB" w:eastAsia="en-GB" w:bidi="ar-SA"/>
              </w:rPr>
            </w:pPr>
            <w:r>
              <w:rPr>
                <w:kern w:val="0"/>
                <w:sz w:val="22"/>
                <w:szCs w:val="22"/>
                <w:lang w:val="en-GB" w:eastAsia="en-GB" w:bidi="ar-SA"/>
              </w:rPr>
              <w:t>Ability to communicate research findings effectively</w:t>
            </w:r>
          </w:p>
        </w:tc>
        <w:tc>
          <w:tcPr>
            <w:tcW w:w="1840" w:type="dxa"/>
            <w:shd w:val="clear" w:color="auto" w:fill="auto"/>
          </w:tcPr>
          <w:p>
            <w:pPr>
              <w:widowControl/>
              <w:suppressAutoHyphens/>
              <w:spacing w:before="0" w:after="0" w:line="240" w:lineRule="auto"/>
              <w:jc w:val="left"/>
              <w:rPr>
                <w:rFonts w:ascii="Calibri" w:hAnsi="Calibri"/>
                <w:kern w:val="0"/>
                <w:sz w:val="22"/>
                <w:szCs w:val="22"/>
                <w:lang w:val="en-GB" w:eastAsia="en-GB" w:bidi="ar-SA"/>
              </w:rPr>
            </w:pPr>
            <w:r>
              <w:rPr>
                <w:kern w:val="0"/>
                <w:sz w:val="22"/>
                <w:szCs w:val="22"/>
                <w:lang w:val="en-GB" w:eastAsia="en-GB" w:bidi="ar-SA"/>
              </w:rPr>
              <w:t>Essential</w:t>
            </w:r>
          </w:p>
        </w:tc>
        <w:tc>
          <w:tcPr>
            <w:tcW w:w="2605" w:type="dxa"/>
            <w:shd w:val="clear" w:color="auto" w:fill="auto"/>
          </w:tcPr>
          <w:p>
            <w:pPr>
              <w:widowControl/>
              <w:suppressAutoHyphens/>
              <w:spacing w:before="0" w:after="0" w:line="240" w:lineRule="auto"/>
              <w:jc w:val="left"/>
              <w:rPr>
                <w:rFonts w:ascii="Calibri" w:hAnsi="Calibri"/>
                <w:kern w:val="0"/>
                <w:sz w:val="22"/>
                <w:szCs w:val="22"/>
                <w:lang w:val="en-GB" w:eastAsia="en-GB" w:bidi="ar-SA"/>
              </w:rPr>
            </w:pPr>
            <w:r>
              <w:rPr>
                <w:kern w:val="0"/>
                <w:sz w:val="22"/>
                <w:szCs w:val="22"/>
                <w:lang w:val="en-GB" w:eastAsia="en-GB" w:bidi="ar-SA"/>
              </w:rPr>
              <w:t>Interview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8" w:type="dxa"/>
            <w:shd w:val="clear" w:color="auto" w:fill="auto"/>
          </w:tcPr>
          <w:p>
            <w:pPr>
              <w:widowControl/>
              <w:suppressAutoHyphens/>
              <w:spacing w:before="0" w:after="0" w:line="240" w:lineRule="auto"/>
              <w:jc w:val="left"/>
              <w:rPr>
                <w:rFonts w:ascii="Calibri" w:hAnsi="Calibri"/>
                <w:kern w:val="0"/>
                <w:sz w:val="22"/>
                <w:szCs w:val="22"/>
                <w:lang w:val="en-GB" w:eastAsia="en-GB" w:bidi="ar-SA"/>
              </w:rPr>
            </w:pPr>
            <w:r>
              <w:rPr>
                <w:kern w:val="0"/>
                <w:sz w:val="22"/>
                <w:szCs w:val="22"/>
                <w:lang w:val="en-GB" w:eastAsia="en-GB" w:bidi="ar-SA"/>
              </w:rPr>
              <w:t>An interest in developmental biology, cilia and cancer</w:t>
            </w:r>
          </w:p>
        </w:tc>
        <w:tc>
          <w:tcPr>
            <w:tcW w:w="1840" w:type="dxa"/>
            <w:shd w:val="clear" w:color="auto" w:fill="auto"/>
          </w:tcPr>
          <w:p>
            <w:pPr>
              <w:widowControl/>
              <w:suppressAutoHyphens/>
              <w:spacing w:before="0" w:after="0" w:line="240" w:lineRule="auto"/>
              <w:jc w:val="left"/>
              <w:rPr>
                <w:rFonts w:ascii="Calibri" w:hAnsi="Calibri"/>
                <w:kern w:val="0"/>
                <w:sz w:val="22"/>
                <w:szCs w:val="22"/>
                <w:lang w:val="en-GB" w:eastAsia="en-GB" w:bidi="ar-SA"/>
              </w:rPr>
            </w:pPr>
            <w:r>
              <w:rPr>
                <w:kern w:val="0"/>
                <w:sz w:val="22"/>
                <w:szCs w:val="22"/>
                <w:lang w:val="en-GB" w:eastAsia="en-GB" w:bidi="ar-SA"/>
              </w:rPr>
              <w:t>Essential</w:t>
            </w:r>
          </w:p>
        </w:tc>
        <w:tc>
          <w:tcPr>
            <w:tcW w:w="2605" w:type="dxa"/>
            <w:shd w:val="clear" w:color="auto" w:fill="auto"/>
          </w:tcPr>
          <w:p>
            <w:pPr>
              <w:widowControl/>
              <w:suppressAutoHyphens/>
              <w:spacing w:before="0" w:after="0" w:line="240" w:lineRule="auto"/>
              <w:jc w:val="left"/>
              <w:rPr>
                <w:rFonts w:ascii="Calibri" w:hAnsi="Calibri"/>
                <w:kern w:val="0"/>
                <w:sz w:val="22"/>
                <w:szCs w:val="22"/>
                <w:lang w:val="en-GB" w:eastAsia="en-GB" w:bidi="ar-SA"/>
              </w:rPr>
            </w:pPr>
            <w:r>
              <w:rPr>
                <w:kern w:val="0"/>
                <w:sz w:val="22"/>
                <w:szCs w:val="22"/>
                <w:lang w:val="en-GB" w:eastAsia="en-GB" w:bidi="ar-SA"/>
              </w:rPr>
              <w:t>Supporting Statement / Interview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8" w:type="dxa"/>
            <w:tcBorders>
              <w:top w:val="nil"/>
            </w:tcBorders>
            <w:shd w:val="clear" w:color="auto" w:fill="auto"/>
          </w:tcPr>
          <w:p>
            <w:pPr>
              <w:widowControl/>
              <w:suppressAutoHyphens/>
              <w:spacing w:before="0" w:after="0" w:line="240" w:lineRule="auto"/>
              <w:jc w:val="left"/>
              <w:rPr>
                <w:kern w:val="0"/>
                <w:sz w:val="22"/>
                <w:szCs w:val="22"/>
                <w:lang w:val="en-GB" w:eastAsia="en-GB" w:bidi="ar-SA"/>
              </w:rPr>
            </w:pPr>
            <w:r>
              <w:rPr>
                <w:rFonts w:hint="default"/>
                <w:kern w:val="0"/>
                <w:sz w:val="22"/>
                <w:szCs w:val="22"/>
                <w:lang w:val="en-GB" w:eastAsia="en-GB" w:bidi="ar-SA"/>
              </w:rPr>
              <w:t>Hold a Home Office personal licence (PIL) with experience in mouse husbandry</w:t>
            </w:r>
          </w:p>
        </w:tc>
        <w:tc>
          <w:tcPr>
            <w:tcW w:w="1840" w:type="dxa"/>
            <w:tcBorders>
              <w:top w:val="nil"/>
            </w:tcBorders>
            <w:shd w:val="clear" w:color="auto" w:fill="auto"/>
          </w:tcPr>
          <w:p>
            <w:pPr>
              <w:widowControl/>
              <w:suppressAutoHyphens/>
              <w:spacing w:before="0" w:after="0" w:line="240" w:lineRule="auto"/>
              <w:jc w:val="left"/>
              <w:rPr>
                <w:kern w:val="0"/>
                <w:sz w:val="22"/>
                <w:szCs w:val="22"/>
                <w:lang w:val="en-GB" w:eastAsia="en-GB" w:bidi="ar-SA"/>
              </w:rPr>
            </w:pPr>
            <w:r>
              <w:rPr>
                <w:kern w:val="0"/>
                <w:sz w:val="22"/>
                <w:szCs w:val="22"/>
                <w:lang w:val="en-GB" w:eastAsia="en-GB" w:bidi="ar-SA"/>
              </w:rPr>
              <w:t>Desirable</w:t>
            </w:r>
          </w:p>
        </w:tc>
        <w:tc>
          <w:tcPr>
            <w:tcW w:w="2605" w:type="dxa"/>
            <w:tcBorders>
              <w:top w:val="nil"/>
            </w:tcBorders>
            <w:shd w:val="clear" w:color="auto" w:fill="auto"/>
          </w:tcPr>
          <w:p>
            <w:pPr>
              <w:widowControl/>
              <w:suppressAutoHyphens/>
              <w:spacing w:before="0" w:after="0" w:line="240" w:lineRule="auto"/>
              <w:jc w:val="left"/>
              <w:rPr>
                <w:kern w:val="0"/>
                <w:sz w:val="22"/>
                <w:szCs w:val="22"/>
                <w:lang w:val="en-GB" w:eastAsia="en-GB" w:bidi="ar-SA"/>
              </w:rPr>
            </w:pPr>
            <w:r>
              <w:rPr>
                <w:rFonts w:hint="default"/>
                <w:kern w:val="0"/>
                <w:sz w:val="22"/>
                <w:szCs w:val="22"/>
                <w:lang w:val="en-GB" w:eastAsia="en-GB" w:bidi="ar-SA"/>
              </w:rPr>
              <w:t>Supporting Statement / Interview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8" w:type="dxa"/>
            <w:tcBorders>
              <w:top w:val="nil"/>
            </w:tcBorders>
            <w:shd w:val="clear" w:color="auto" w:fill="auto"/>
          </w:tcPr>
          <w:p>
            <w:pPr>
              <w:widowControl/>
              <w:suppressAutoHyphens/>
              <w:spacing w:before="0" w:after="0" w:line="240" w:lineRule="auto"/>
              <w:jc w:val="left"/>
              <w:rPr>
                <w:rFonts w:ascii="Calibri" w:hAnsi="Calibri"/>
                <w:kern w:val="0"/>
                <w:sz w:val="22"/>
                <w:szCs w:val="22"/>
                <w:lang w:val="en-GB" w:eastAsia="en-GB" w:bidi="ar-SA"/>
              </w:rPr>
            </w:pPr>
            <w:r>
              <w:rPr>
                <w:kern w:val="0"/>
                <w:sz w:val="22"/>
                <w:szCs w:val="22"/>
                <w:lang w:val="en-GB" w:eastAsia="en-GB" w:bidi="ar-SA"/>
              </w:rPr>
              <w:t>Experience in confocal microscopy, live imaging, and image analysis</w:t>
            </w:r>
          </w:p>
        </w:tc>
        <w:tc>
          <w:tcPr>
            <w:tcW w:w="1840" w:type="dxa"/>
            <w:tcBorders>
              <w:top w:val="nil"/>
            </w:tcBorders>
            <w:shd w:val="clear" w:color="auto" w:fill="auto"/>
          </w:tcPr>
          <w:p>
            <w:pPr>
              <w:widowControl/>
              <w:suppressAutoHyphens/>
              <w:spacing w:before="0" w:after="0" w:line="240" w:lineRule="auto"/>
              <w:jc w:val="left"/>
              <w:rPr>
                <w:rFonts w:ascii="Calibri" w:hAnsi="Calibri"/>
                <w:kern w:val="0"/>
                <w:sz w:val="22"/>
                <w:szCs w:val="22"/>
                <w:lang w:val="en-GB" w:eastAsia="en-GB" w:bidi="ar-SA"/>
              </w:rPr>
            </w:pPr>
            <w:r>
              <w:rPr>
                <w:kern w:val="0"/>
                <w:sz w:val="22"/>
                <w:szCs w:val="22"/>
                <w:lang w:val="en-GB" w:eastAsia="en-GB" w:bidi="ar-SA"/>
              </w:rPr>
              <w:t>Desirable</w:t>
            </w:r>
          </w:p>
        </w:tc>
        <w:tc>
          <w:tcPr>
            <w:tcW w:w="2605" w:type="dxa"/>
            <w:tcBorders>
              <w:top w:val="nil"/>
            </w:tcBorders>
            <w:shd w:val="clear" w:color="auto" w:fill="auto"/>
          </w:tcPr>
          <w:p>
            <w:pPr>
              <w:widowControl/>
              <w:suppressAutoHyphens/>
              <w:spacing w:before="0" w:after="0" w:line="240" w:lineRule="auto"/>
              <w:jc w:val="left"/>
              <w:rPr>
                <w:rFonts w:ascii="Calibri" w:hAnsi="Calibri"/>
              </w:rPr>
            </w:pPr>
            <w:r>
              <w:rPr>
                <w:kern w:val="0"/>
                <w:sz w:val="22"/>
                <w:szCs w:val="22"/>
                <w:lang w:val="en-GB" w:eastAsia="en-GB" w:bidi="ar-SA"/>
              </w:rPr>
              <w:t>Supporting Statement / Interview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798" w:type="dxa"/>
            <w:shd w:val="clear" w:color="auto" w:fill="auto"/>
          </w:tcPr>
          <w:p>
            <w:pPr>
              <w:widowControl/>
              <w:suppressAutoHyphens/>
              <w:spacing w:before="0" w:after="0" w:line="240" w:lineRule="auto"/>
              <w:jc w:val="left"/>
              <w:rPr>
                <w:rFonts w:ascii="Calibri" w:hAnsi="Calibri"/>
                <w:kern w:val="0"/>
                <w:sz w:val="22"/>
                <w:szCs w:val="22"/>
                <w:lang w:val="en-GB" w:eastAsia="en-GB" w:bidi="ar-SA"/>
              </w:rPr>
            </w:pPr>
            <w:r>
              <w:rPr>
                <w:kern w:val="0"/>
                <w:sz w:val="22"/>
                <w:szCs w:val="22"/>
                <w:lang w:val="en-GB" w:eastAsia="en-GB" w:bidi="ar-SA"/>
              </w:rPr>
              <w:t>Experience in mouse developmental biology and dissection</w:t>
            </w:r>
          </w:p>
        </w:tc>
        <w:tc>
          <w:tcPr>
            <w:tcW w:w="1840" w:type="dxa"/>
            <w:shd w:val="clear" w:color="auto" w:fill="auto"/>
          </w:tcPr>
          <w:p>
            <w:pPr>
              <w:widowControl/>
              <w:suppressAutoHyphens/>
              <w:spacing w:before="0" w:after="0" w:line="240" w:lineRule="auto"/>
              <w:jc w:val="left"/>
              <w:rPr>
                <w:rFonts w:ascii="Calibri" w:hAnsi="Calibri"/>
              </w:rPr>
            </w:pPr>
            <w:r>
              <w:rPr>
                <w:kern w:val="0"/>
                <w:sz w:val="22"/>
                <w:szCs w:val="22"/>
                <w:lang w:val="en-GB" w:eastAsia="en-GB" w:bidi="ar-SA"/>
              </w:rPr>
              <w:t>Desirable</w:t>
            </w:r>
          </w:p>
        </w:tc>
        <w:tc>
          <w:tcPr>
            <w:tcW w:w="2605" w:type="dxa"/>
            <w:shd w:val="clear" w:color="auto" w:fill="auto"/>
          </w:tcPr>
          <w:p>
            <w:pPr>
              <w:widowControl/>
              <w:suppressAutoHyphens/>
              <w:spacing w:before="0" w:after="0" w:line="240" w:lineRule="auto"/>
              <w:jc w:val="left"/>
              <w:rPr>
                <w:rFonts w:ascii="Calibri" w:hAnsi="Calibri"/>
              </w:rPr>
            </w:pPr>
            <w:r>
              <w:rPr>
                <w:kern w:val="0"/>
                <w:sz w:val="22"/>
                <w:szCs w:val="22"/>
                <w:lang w:val="en-GB" w:eastAsia="en-GB" w:bidi="ar-SA"/>
              </w:rPr>
              <w:t>Supporting Statement / Interview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8" w:type="dxa"/>
            <w:shd w:val="clear" w:color="auto" w:fill="auto"/>
          </w:tcPr>
          <w:p>
            <w:pPr>
              <w:widowControl/>
              <w:suppressAutoHyphens/>
              <w:spacing w:before="0" w:after="0" w:line="240" w:lineRule="auto"/>
              <w:jc w:val="left"/>
              <w:rPr>
                <w:rFonts w:ascii="Calibri" w:hAnsi="Calibri"/>
                <w:kern w:val="0"/>
                <w:sz w:val="22"/>
                <w:szCs w:val="22"/>
                <w:lang w:val="en-GB" w:eastAsia="en-GB" w:bidi="ar-SA"/>
              </w:rPr>
            </w:pPr>
            <w:r>
              <w:rPr>
                <w:kern w:val="0"/>
                <w:sz w:val="22"/>
                <w:szCs w:val="22"/>
                <w:lang w:val="en-GB" w:eastAsia="en-GB" w:bidi="ar-SA"/>
              </w:rPr>
              <w:t>Experience in gene targeting (CRISPR) and/or RNA interference</w:t>
            </w:r>
          </w:p>
        </w:tc>
        <w:tc>
          <w:tcPr>
            <w:tcW w:w="1840" w:type="dxa"/>
            <w:shd w:val="clear" w:color="auto" w:fill="auto"/>
          </w:tcPr>
          <w:p>
            <w:pPr>
              <w:widowControl/>
              <w:suppressAutoHyphens/>
              <w:spacing w:before="0" w:after="0" w:line="240" w:lineRule="auto"/>
              <w:jc w:val="left"/>
              <w:rPr>
                <w:rFonts w:ascii="Calibri" w:hAnsi="Calibri"/>
                <w:kern w:val="0"/>
                <w:sz w:val="22"/>
                <w:szCs w:val="22"/>
                <w:lang w:val="en-GB" w:eastAsia="en-GB" w:bidi="ar-SA"/>
              </w:rPr>
            </w:pPr>
            <w:r>
              <w:rPr>
                <w:kern w:val="0"/>
                <w:sz w:val="22"/>
                <w:szCs w:val="22"/>
                <w:lang w:val="en-GB" w:eastAsia="en-GB" w:bidi="ar-SA"/>
              </w:rPr>
              <w:t>Desirable</w:t>
            </w:r>
          </w:p>
        </w:tc>
        <w:tc>
          <w:tcPr>
            <w:tcW w:w="2605" w:type="dxa"/>
            <w:shd w:val="clear" w:color="auto" w:fill="auto"/>
          </w:tcPr>
          <w:p>
            <w:pPr>
              <w:widowControl/>
              <w:suppressAutoHyphens/>
              <w:spacing w:before="0" w:after="0" w:line="240" w:lineRule="auto"/>
              <w:jc w:val="left"/>
              <w:rPr>
                <w:rFonts w:ascii="Calibri" w:hAnsi="Calibri"/>
              </w:rPr>
            </w:pPr>
            <w:r>
              <w:t>Supporting Statement / Interview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8" w:type="dxa"/>
            <w:shd w:val="clear" w:color="auto" w:fill="auto"/>
          </w:tcPr>
          <w:p>
            <w:pPr>
              <w:widowControl/>
              <w:suppressAutoHyphens/>
              <w:spacing w:before="0" w:after="0" w:line="240" w:lineRule="auto"/>
              <w:jc w:val="left"/>
              <w:rPr>
                <w:rFonts w:ascii="Calibri" w:hAnsi="Calibri"/>
                <w:kern w:val="0"/>
                <w:sz w:val="22"/>
                <w:szCs w:val="22"/>
                <w:lang w:val="en-GB" w:eastAsia="en-GB" w:bidi="ar-SA"/>
              </w:rPr>
            </w:pPr>
            <w:r>
              <w:rPr>
                <w:kern w:val="0"/>
                <w:sz w:val="22"/>
                <w:szCs w:val="22"/>
                <w:lang w:val="en-GB" w:eastAsia="en-GB" w:bidi="ar-SA"/>
              </w:rPr>
              <w:t>Ability to write manuscripts and grant proposals</w:t>
            </w:r>
          </w:p>
        </w:tc>
        <w:tc>
          <w:tcPr>
            <w:tcW w:w="1840" w:type="dxa"/>
            <w:shd w:val="clear" w:color="auto" w:fill="auto"/>
          </w:tcPr>
          <w:p>
            <w:pPr>
              <w:widowControl/>
              <w:suppressAutoHyphens/>
              <w:spacing w:before="0" w:after="0" w:line="240" w:lineRule="auto"/>
              <w:jc w:val="left"/>
              <w:rPr>
                <w:rFonts w:ascii="Calibri" w:hAnsi="Calibri"/>
              </w:rPr>
            </w:pPr>
            <w:r>
              <w:rPr>
                <w:kern w:val="0"/>
                <w:sz w:val="22"/>
                <w:szCs w:val="22"/>
                <w:lang w:val="en-GB" w:eastAsia="en-GB" w:bidi="ar-SA"/>
              </w:rPr>
              <w:t>Desirable</w:t>
            </w:r>
          </w:p>
        </w:tc>
        <w:tc>
          <w:tcPr>
            <w:tcW w:w="2605" w:type="dxa"/>
            <w:shd w:val="clear" w:color="auto" w:fill="auto"/>
          </w:tcPr>
          <w:p>
            <w:pPr>
              <w:widowControl/>
              <w:suppressAutoHyphens/>
              <w:spacing w:before="0" w:after="0" w:line="240" w:lineRule="auto"/>
              <w:jc w:val="left"/>
              <w:rPr>
                <w:rFonts w:ascii="Calibri" w:hAnsi="Calibri"/>
              </w:rPr>
            </w:pPr>
            <w:r>
              <w:rPr>
                <w:kern w:val="0"/>
                <w:sz w:val="22"/>
                <w:szCs w:val="22"/>
                <w:lang w:val="en-GB" w:eastAsia="en-GB" w:bidi="ar-SA"/>
              </w:rPr>
              <w:t>Supporting Statement / Interview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8" w:type="dxa"/>
            <w:shd w:val="clear" w:color="auto" w:fill="auto"/>
          </w:tcPr>
          <w:p>
            <w:pPr>
              <w:widowControl/>
              <w:suppressAutoHyphens/>
              <w:spacing w:before="0" w:after="0" w:line="240" w:lineRule="auto"/>
              <w:jc w:val="left"/>
              <w:rPr>
                <w:rFonts w:ascii="Calibri" w:hAnsi="Calibri"/>
                <w:kern w:val="0"/>
                <w:sz w:val="22"/>
                <w:szCs w:val="22"/>
                <w:lang w:val="en-GB" w:eastAsia="en-GB" w:bidi="ar-SA"/>
              </w:rPr>
            </w:pPr>
            <w:r>
              <w:rPr>
                <w:kern w:val="0"/>
                <w:sz w:val="22"/>
                <w:szCs w:val="22"/>
                <w:lang w:val="en-GB" w:eastAsia="en-GB" w:bidi="ar-SA"/>
              </w:rPr>
              <w:t>Enthusiasm to acquire knowledge and technical expertise in new fields</w:t>
            </w:r>
          </w:p>
        </w:tc>
        <w:tc>
          <w:tcPr>
            <w:tcW w:w="1840" w:type="dxa"/>
            <w:shd w:val="clear" w:color="auto" w:fill="auto"/>
          </w:tcPr>
          <w:p>
            <w:pPr>
              <w:widowControl/>
              <w:suppressAutoHyphens/>
              <w:spacing w:before="0" w:after="0" w:line="240" w:lineRule="auto"/>
              <w:jc w:val="left"/>
              <w:rPr>
                <w:rFonts w:ascii="Calibri" w:hAnsi="Calibri"/>
                <w:kern w:val="0"/>
                <w:sz w:val="22"/>
                <w:szCs w:val="22"/>
                <w:lang w:val="en-GB" w:eastAsia="en-GB" w:bidi="ar-SA"/>
              </w:rPr>
            </w:pPr>
            <w:r>
              <w:rPr>
                <w:kern w:val="0"/>
                <w:sz w:val="22"/>
                <w:szCs w:val="22"/>
                <w:lang w:val="en-GB" w:eastAsia="en-GB" w:bidi="ar-SA"/>
              </w:rPr>
              <w:t>Desirable</w:t>
            </w:r>
          </w:p>
        </w:tc>
        <w:tc>
          <w:tcPr>
            <w:tcW w:w="2605" w:type="dxa"/>
            <w:shd w:val="clear" w:color="auto" w:fill="auto"/>
          </w:tcPr>
          <w:p>
            <w:pPr>
              <w:widowControl/>
              <w:suppressAutoHyphens/>
              <w:spacing w:before="0" w:after="0" w:line="240" w:lineRule="auto"/>
              <w:jc w:val="left"/>
              <w:rPr>
                <w:rFonts w:ascii="Calibri" w:hAnsi="Calibri"/>
                <w:kern w:val="0"/>
                <w:sz w:val="22"/>
                <w:szCs w:val="22"/>
                <w:lang w:val="en-GB" w:eastAsia="en-GB" w:bidi="ar-SA"/>
              </w:rPr>
            </w:pPr>
            <w:r>
              <w:rPr>
                <w:kern w:val="0"/>
                <w:sz w:val="22"/>
                <w:szCs w:val="22"/>
                <w:lang w:val="en-GB" w:eastAsia="en-GB" w:bidi="ar-SA"/>
              </w:rPr>
              <w:t>Supporting Statement / Interview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798" w:type="dxa"/>
            <w:shd w:val="clear" w:color="auto" w:fill="auto"/>
          </w:tcPr>
          <w:p>
            <w:pPr>
              <w:widowControl/>
              <w:suppressAutoHyphens/>
              <w:spacing w:before="0" w:after="0" w:line="240" w:lineRule="auto"/>
              <w:jc w:val="left"/>
              <w:rPr>
                <w:rFonts w:ascii="Calibri" w:hAnsi="Calibri"/>
                <w:kern w:val="0"/>
                <w:sz w:val="22"/>
                <w:szCs w:val="22"/>
                <w:lang w:val="en-GB" w:eastAsia="en-GB" w:bidi="ar-SA"/>
              </w:rPr>
            </w:pPr>
            <w:r>
              <w:rPr>
                <w:kern w:val="0"/>
                <w:sz w:val="22"/>
                <w:szCs w:val="22"/>
                <w:lang w:val="en-GB" w:eastAsia="en-GB" w:bidi="ar-SA"/>
              </w:rPr>
              <w:t>Ability to motivate, teach and supervise undergraduate or postgraduate students</w:t>
            </w:r>
          </w:p>
        </w:tc>
        <w:tc>
          <w:tcPr>
            <w:tcW w:w="1840" w:type="dxa"/>
            <w:shd w:val="clear" w:color="auto" w:fill="auto"/>
          </w:tcPr>
          <w:p>
            <w:pPr>
              <w:widowControl/>
              <w:suppressAutoHyphens/>
              <w:spacing w:before="0" w:after="0" w:line="240" w:lineRule="auto"/>
              <w:jc w:val="left"/>
              <w:rPr>
                <w:rFonts w:ascii="Calibri" w:hAnsi="Calibri"/>
                <w:kern w:val="0"/>
                <w:sz w:val="22"/>
                <w:szCs w:val="22"/>
                <w:lang w:val="en-GB" w:eastAsia="en-GB" w:bidi="ar-SA"/>
              </w:rPr>
            </w:pPr>
            <w:r>
              <w:rPr>
                <w:kern w:val="0"/>
                <w:sz w:val="22"/>
                <w:szCs w:val="22"/>
                <w:lang w:val="en-GB" w:eastAsia="en-GB" w:bidi="ar-SA"/>
              </w:rPr>
              <w:t>Desirable</w:t>
            </w:r>
          </w:p>
        </w:tc>
        <w:tc>
          <w:tcPr>
            <w:tcW w:w="2605" w:type="dxa"/>
            <w:shd w:val="clear" w:color="auto" w:fill="auto"/>
          </w:tcPr>
          <w:p>
            <w:pPr>
              <w:widowControl/>
              <w:suppressAutoHyphens/>
              <w:spacing w:before="0" w:after="0" w:line="240" w:lineRule="auto"/>
              <w:jc w:val="left"/>
              <w:rPr>
                <w:rFonts w:ascii="Calibri" w:hAnsi="Calibri"/>
                <w:kern w:val="0"/>
                <w:sz w:val="22"/>
                <w:szCs w:val="22"/>
                <w:lang w:val="en-GB" w:eastAsia="en-GB" w:bidi="ar-SA"/>
              </w:rPr>
            </w:pPr>
            <w:r>
              <w:rPr>
                <w:kern w:val="0"/>
                <w:sz w:val="22"/>
                <w:szCs w:val="22"/>
                <w:lang w:val="en-GB" w:eastAsia="en-GB" w:bidi="ar-SA"/>
              </w:rPr>
              <w:t>Supporting Statement / Interview</w:t>
            </w:r>
          </w:p>
        </w:tc>
      </w:tr>
    </w:tbl>
    <w:p>
      <w:pPr>
        <w:spacing w:before="0" w:after="0" w:line="240" w:lineRule="auto"/>
      </w:pPr>
    </w:p>
    <w:p/>
    <w:p>
      <w:pPr>
        <w:pStyle w:val="24"/>
        <w:numPr>
          <w:ilvl w:val="0"/>
          <w:numId w:val="1"/>
        </w:numPr>
        <w:spacing w:before="0" w:after="0" w:line="240" w:lineRule="auto"/>
        <w:contextualSpacing/>
      </w:pPr>
      <w:r>
        <w:rPr>
          <w:b/>
        </w:rPr>
        <w:t>Application Form</w:t>
      </w:r>
      <w:r>
        <w:t xml:space="preserve"> – assessed against the application form, curriculum vitae and letter of support. Applicants will not be asked to answer a specific supporting statement. Normally used to evaluate factual evidence eg award of a qualification. Will be “scored” as part of the shortlisting process.  </w:t>
      </w:r>
    </w:p>
    <w:p>
      <w:pPr>
        <w:pStyle w:val="24"/>
        <w:numPr>
          <w:ilvl w:val="0"/>
          <w:numId w:val="1"/>
        </w:numPr>
        <w:spacing w:before="0" w:after="0" w:line="240" w:lineRule="auto"/>
        <w:contextualSpacing/>
      </w:pPr>
      <w:r>
        <w:rPr>
          <w:b/>
        </w:rPr>
        <w:t>Supporting Statements</w:t>
      </w:r>
      <w:r>
        <w:t xml:space="preserve"> - applicants are asked to provide a statement to demonstrate how they meet the criteria. The response will be “scored” as part of the shortlisting process. </w:t>
      </w:r>
    </w:p>
    <w:p>
      <w:pPr>
        <w:pStyle w:val="24"/>
        <w:numPr>
          <w:ilvl w:val="0"/>
          <w:numId w:val="1"/>
        </w:numPr>
        <w:spacing w:before="0" w:after="0" w:line="240" w:lineRule="auto"/>
        <w:contextualSpacing/>
      </w:pPr>
      <w:r>
        <w:rPr>
          <w:b/>
        </w:rPr>
        <w:t>Interview</w:t>
      </w:r>
      <w:r>
        <w:t xml:space="preserve"> – assessed during the interview process by either competency based interview questions, tests, presentation etc.</w:t>
      </w:r>
    </w:p>
    <w:p>
      <w:pPr>
        <w:spacing w:before="0" w:after="0" w:line="240" w:lineRule="auto"/>
      </w:pPr>
    </w:p>
    <w:sectPr>
      <w:pgSz w:w="11906" w:h="16838"/>
      <w:pgMar w:top="1440" w:right="1440" w:bottom="1440" w:left="1440" w:header="0" w:footer="0" w:gutter="0"/>
      <w:pgNumType w:fmt="decimal"/>
      <w:cols w:space="720" w:num="1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Droid Sans Fallback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altName w:val="Andale Mono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Trebuchet MS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Cambria">
    <w:altName w:val="Gubbi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Gubbi">
    <w:panose1 w:val="00000400000000000000"/>
    <w:charset w:val="00"/>
    <w:family w:val="auto"/>
    <w:pitch w:val="default"/>
    <w:sig w:usb0="00400000" w:usb1="00000000" w:usb2="00000000" w:usb3="00000000" w:csb0="00000000" w:csb1="00000000"/>
  </w:font>
  <w:font w:name="Comic Sans MS">
    <w:panose1 w:val="030F0702030302020204"/>
    <w:charset w:val="01"/>
    <w:family w:val="roman"/>
    <w:pitch w:val="default"/>
    <w:sig w:usb0="00000287" w:usb1="00000000" w:usb2="00000000" w:usb3="00000000" w:csb0="2000009F" w:csb1="00000000"/>
  </w:font>
  <w:font w:name="Segoe UI">
    <w:altName w:val="Gubbi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Liberation Sans">
    <w:panose1 w:val="020B0604020202020204"/>
    <w:charset w:val="01"/>
    <w:family w:val="roman"/>
    <w:pitch w:val="default"/>
    <w:sig w:usb0="E0000AFF" w:usb1="500078FF" w:usb2="00000021" w:usb3="00000000" w:csb0="600001BF" w:csb1="DFF70000"/>
  </w:font>
  <w:font w:name="Noto Sans CJK SC Regular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ans">
    <w:panose1 w:val="020B0504020202020204"/>
    <w:charset w:val="00"/>
    <w:family w:val="auto"/>
    <w:pitch w:val="default"/>
    <w:sig w:usb0="E4839EFF" w:usb1="4600FDFF" w:usb2="000030A0" w:usb3="00000584" w:csb0="600001BF" w:csb1="DFF70000"/>
  </w:font>
  <w:font w:name="Lohit Devanagari">
    <w:panose1 w:val="020B0600000000000000"/>
    <w:charset w:val="00"/>
    <w:family w:val="auto"/>
    <w:pitch w:val="default"/>
    <w:sig w:usb0="80008023" w:usb1="00002042" w:usb2="00000000" w:usb3="00000000" w:csb0="00000001" w:csb1="00000000"/>
  </w:font>
  <w:font w:name="Symbol">
    <w:altName w:val="Gubbi"/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黑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byssinica SIL">
    <w:panose1 w:val="02000000000000000000"/>
    <w:charset w:val="00"/>
    <w:family w:val="auto"/>
    <w:pitch w:val="default"/>
    <w:sig w:usb0="800000EF" w:usb1="5200A14B" w:usb2="08000828" w:usb3="00000000" w:csb0="20000001" w:csb1="00000000"/>
  </w:font>
  <w:font w:name="Cambria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7A0AC0"/>
    <w:multiLevelType w:val="multilevel"/>
    <w:tmpl w:val="6F7A0AC0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40" w:hanging="34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documentProtection w:enforcement="0"/>
  <w:defaultTabStop w:val="720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EFF316D"/>
    <w:rsid w:val="77E7E9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asciiTheme="minorHAnsi" w:hAnsiTheme="minorHAnsi" w:eastAsiaTheme="minorEastAsia" w:cstheme="minorBidi"/>
      <w:color w:val="auto"/>
      <w:kern w:val="0"/>
      <w:sz w:val="22"/>
      <w:szCs w:val="22"/>
      <w:lang w:val="en-GB" w:eastAsia="en-GB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spacing w:before="240" w:after="60" w:line="240" w:lineRule="auto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0"/>
    <w:semiHidden/>
    <w:unhideWhenUsed/>
    <w:qFormat/>
    <w:uiPriority w:val="9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Body Text"/>
    <w:basedOn w:val="1"/>
    <w:uiPriority w:val="0"/>
    <w:pPr>
      <w:spacing w:before="0" w:after="140" w:line="288" w:lineRule="auto"/>
    </w:pPr>
  </w:style>
  <w:style w:type="paragraph" w:styleId="8">
    <w:name w:val="caption"/>
    <w:basedOn w:val="1"/>
    <w:next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character" w:styleId="9">
    <w:name w:val="annotation reference"/>
    <w:basedOn w:val="4"/>
    <w:semiHidden/>
    <w:unhideWhenUsed/>
    <w:qFormat/>
    <w:uiPriority w:val="99"/>
    <w:rPr>
      <w:sz w:val="16"/>
      <w:szCs w:val="16"/>
    </w:rPr>
  </w:style>
  <w:style w:type="paragraph" w:styleId="10">
    <w:name w:val="annotation text"/>
    <w:basedOn w:val="1"/>
    <w:link w:val="18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1">
    <w:name w:val="annotation subject"/>
    <w:basedOn w:val="10"/>
    <w:next w:val="10"/>
    <w:link w:val="19"/>
    <w:semiHidden/>
    <w:unhideWhenUsed/>
    <w:qFormat/>
    <w:uiPriority w:val="99"/>
    <w:rPr>
      <w:b/>
      <w:bCs/>
    </w:rPr>
  </w:style>
  <w:style w:type="paragraph" w:styleId="12">
    <w:name w:val="List"/>
    <w:basedOn w:val="7"/>
    <w:qFormat/>
    <w:uiPriority w:val="0"/>
    <w:rPr>
      <w:rFonts w:cs="FreeSans"/>
    </w:rPr>
  </w:style>
  <w:style w:type="table" w:styleId="13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14">
    <w:name w:val="Title"/>
    <w:basedOn w:val="1"/>
    <w:link w:val="15"/>
    <w:qFormat/>
    <w:uiPriority w:val="0"/>
    <w:pPr>
      <w:spacing w:before="0" w:after="0" w:line="240" w:lineRule="auto"/>
      <w:ind w:right="50"/>
      <w:jc w:val="center"/>
    </w:pPr>
    <w:rPr>
      <w:rFonts w:ascii="Comic Sans MS" w:hAnsi="Comic Sans MS" w:eastAsia="Times New Roman" w:cs="Times New Roman"/>
      <w:b/>
      <w:sz w:val="24"/>
      <w:szCs w:val="20"/>
    </w:rPr>
  </w:style>
  <w:style w:type="character" w:customStyle="1" w:styleId="15">
    <w:name w:val="Title Char"/>
    <w:basedOn w:val="4"/>
    <w:link w:val="14"/>
    <w:qFormat/>
    <w:uiPriority w:val="0"/>
    <w:rPr>
      <w:rFonts w:ascii="Comic Sans MS" w:hAnsi="Comic Sans MS" w:eastAsia="Times New Roman" w:cs="Times New Roman"/>
      <w:b/>
      <w:sz w:val="24"/>
      <w:szCs w:val="20"/>
    </w:rPr>
  </w:style>
  <w:style w:type="character" w:customStyle="1" w:styleId="16">
    <w:name w:val="Heading 2 Char"/>
    <w:basedOn w:val="4"/>
    <w:link w:val="3"/>
    <w:semiHidden/>
    <w:qFormat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customStyle="1" w:styleId="17">
    <w:name w:val="Heading 1 Char"/>
    <w:basedOn w:val="4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Comment Text Char"/>
    <w:basedOn w:val="4"/>
    <w:link w:val="10"/>
    <w:semiHidden/>
    <w:qFormat/>
    <w:uiPriority w:val="99"/>
    <w:rPr>
      <w:sz w:val="20"/>
      <w:szCs w:val="20"/>
    </w:rPr>
  </w:style>
  <w:style w:type="character" w:customStyle="1" w:styleId="19">
    <w:name w:val="Comment Subject Char"/>
    <w:basedOn w:val="18"/>
    <w:link w:val="11"/>
    <w:semiHidden/>
    <w:qFormat/>
    <w:uiPriority w:val="99"/>
    <w:rPr>
      <w:b/>
      <w:bCs/>
      <w:sz w:val="20"/>
      <w:szCs w:val="20"/>
    </w:rPr>
  </w:style>
  <w:style w:type="character" w:customStyle="1" w:styleId="20">
    <w:name w:val="Balloon Text Char"/>
    <w:basedOn w:val="4"/>
    <w:link w:val="6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21">
    <w:name w:val="Heading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customStyle="1" w:styleId="22">
    <w:name w:val="Index"/>
    <w:basedOn w:val="1"/>
    <w:qFormat/>
    <w:uiPriority w:val="0"/>
    <w:pPr>
      <w:suppressLineNumbers/>
    </w:pPr>
    <w:rPr>
      <w:rFonts w:cs="FreeSans"/>
    </w:rPr>
  </w:style>
  <w:style w:type="paragraph" w:customStyle="1" w:styleId="23">
    <w:name w:val="caption1"/>
    <w:basedOn w:val="1"/>
    <w:qFormat/>
    <w:uiPriority w:val="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24">
    <w:name w:val="List Paragraph"/>
    <w:basedOn w:val="1"/>
    <w:qFormat/>
    <w:uiPriority w:val="34"/>
    <w:pPr>
      <w:spacing w:before="0" w:after="200"/>
      <w:ind w:left="720"/>
      <w:contextualSpacing/>
    </w:pPr>
  </w:style>
  <w:style w:type="paragraph" w:customStyle="1" w:styleId="25">
    <w:name w:val="Revision"/>
    <w:semiHidden/>
    <w:qFormat/>
    <w:uiPriority w:val="99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2"/>
      <w:szCs w:val="22"/>
      <w:lang w:val="en-GB" w:eastAsia="en-GB" w:bidi="ar-SA"/>
    </w:rPr>
  </w:style>
  <w:style w:type="paragraph" w:customStyle="1" w:styleId="26">
    <w:name w:val="Table Contents"/>
    <w:basedOn w:val="1"/>
    <w:qFormat/>
    <w:uiPriority w:val="0"/>
    <w:pPr>
      <w:widowControl w:val="0"/>
      <w:suppressLineNumbers/>
    </w:pPr>
  </w:style>
  <w:style w:type="paragraph" w:customStyle="1" w:styleId="27">
    <w:name w:val="Table Heading"/>
    <w:basedOn w:val="26"/>
    <w:qFormat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Lancaster University</Company>
  <Pages>1</Pages>
  <Words>293</Words>
  <Characters>1965</Characters>
  <Paragraphs>50</Paragraphs>
  <TotalTime>0</TotalTime>
  <ScaleCrop>false</ScaleCrop>
  <LinksUpToDate>false</LinksUpToDate>
  <CharactersWithSpaces>2211</CharactersWithSpaces>
  <Application>WPS Office_11.1.0.11723_F1E327BC-269C-435d-A152-05C5408002CA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2022-09-02T16:50:00Z</dcterms:created>
  <dc:creator>taylorm4</dc:creator>
  <cp:lastModifiedBy>Richard Mort</cp:lastModifiedBy>
  <cp:lastPrinted>2009-11-18T15:17:00Z</cp:lastPrinted>
  <dcterms:modified xsi:type="dcterms:W3CDTF">2025-12-02T10:31:47Z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KSOProductBuildVer">
    <vt:lpwstr>1033-11.1.0.11723</vt:lpwstr>
  </property>
</Properties>
</file>