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0765" w14:textId="515508BB" w:rsidR="00326D9A" w:rsidRPr="00B00FF9" w:rsidRDefault="00326D9A" w:rsidP="004171C8">
      <w:pPr>
        <w:rPr>
          <w:rFonts w:cs="Calibri"/>
          <w:b/>
          <w:bCs/>
          <w:sz w:val="22"/>
        </w:rPr>
      </w:pPr>
      <w:r w:rsidRPr="00B00FF9">
        <w:rPr>
          <w:rFonts w:cs="Calibri"/>
          <w:b/>
          <w:bCs/>
          <w:sz w:val="22"/>
        </w:rPr>
        <w:t xml:space="preserve">Job </w:t>
      </w:r>
      <w:r w:rsidR="000C582E" w:rsidRPr="00B00FF9">
        <w:rPr>
          <w:rFonts w:cs="Calibri"/>
          <w:b/>
          <w:bCs/>
          <w:sz w:val="22"/>
        </w:rPr>
        <w:t>t</w:t>
      </w:r>
      <w:r w:rsidRPr="00B00FF9">
        <w:rPr>
          <w:rFonts w:cs="Calibri"/>
          <w:b/>
          <w:bCs/>
          <w:sz w:val="22"/>
        </w:rPr>
        <w:t xml:space="preserve">itle: </w:t>
      </w:r>
      <w:r w:rsidR="00555991" w:rsidRPr="00B00FF9">
        <w:rPr>
          <w:rFonts w:cs="Calibri"/>
          <w:sz w:val="22"/>
        </w:rPr>
        <w:t xml:space="preserve"> </w:t>
      </w:r>
      <w:r w:rsidR="004872D0" w:rsidRPr="00B00FF9">
        <w:rPr>
          <w:rFonts w:cs="Calibri"/>
          <w:sz w:val="22"/>
        </w:rPr>
        <w:t>HR Partner</w:t>
      </w:r>
    </w:p>
    <w:p w14:paraId="02BF28E9" w14:textId="09B303C6" w:rsidR="007C43BE" w:rsidRPr="00B00FF9" w:rsidRDefault="007C43BE" w:rsidP="004171C8">
      <w:pPr>
        <w:rPr>
          <w:rFonts w:cs="Calibri"/>
          <w:b/>
          <w:bCs/>
          <w:sz w:val="22"/>
        </w:rPr>
      </w:pPr>
      <w:r w:rsidRPr="00B00FF9">
        <w:rPr>
          <w:rFonts w:cs="Calibri"/>
          <w:b/>
          <w:bCs/>
          <w:sz w:val="22"/>
        </w:rPr>
        <w:t xml:space="preserve">Salary </w:t>
      </w:r>
      <w:r w:rsidR="000C582E" w:rsidRPr="00B00FF9">
        <w:rPr>
          <w:rFonts w:cs="Calibri"/>
          <w:b/>
          <w:bCs/>
          <w:sz w:val="22"/>
        </w:rPr>
        <w:t>r</w:t>
      </w:r>
      <w:r w:rsidRPr="00B00FF9">
        <w:rPr>
          <w:rFonts w:cs="Calibri"/>
          <w:b/>
          <w:bCs/>
          <w:sz w:val="22"/>
        </w:rPr>
        <w:t xml:space="preserve">ange and </w:t>
      </w:r>
      <w:r w:rsidR="000C582E" w:rsidRPr="00B00FF9">
        <w:rPr>
          <w:rFonts w:cs="Calibri"/>
          <w:b/>
          <w:bCs/>
          <w:sz w:val="22"/>
        </w:rPr>
        <w:t>c</w:t>
      </w:r>
      <w:r w:rsidRPr="00B00FF9">
        <w:rPr>
          <w:rFonts w:cs="Calibri"/>
          <w:b/>
          <w:bCs/>
          <w:sz w:val="22"/>
        </w:rPr>
        <w:t>onditions</w:t>
      </w:r>
      <w:r w:rsidR="4F28255A" w:rsidRPr="00B00FF9">
        <w:rPr>
          <w:rFonts w:cs="Calibri"/>
          <w:b/>
          <w:bCs/>
          <w:sz w:val="22"/>
        </w:rPr>
        <w:t>:</w:t>
      </w:r>
      <w:r w:rsidR="008F2DB3" w:rsidRPr="00B00FF9">
        <w:rPr>
          <w:rFonts w:cs="Calibri"/>
          <w:b/>
          <w:bCs/>
          <w:sz w:val="22"/>
        </w:rPr>
        <w:t xml:space="preserve"> </w:t>
      </w:r>
      <w:r w:rsidR="000E329B" w:rsidRPr="00B00FF9">
        <w:rPr>
          <w:rFonts w:cs="Calibri"/>
          <w:sz w:val="22"/>
        </w:rPr>
        <w:t xml:space="preserve">Grade </w:t>
      </w:r>
      <w:r w:rsidR="005B5301" w:rsidRPr="00B00FF9">
        <w:rPr>
          <w:rFonts w:cs="Calibri"/>
          <w:sz w:val="22"/>
        </w:rPr>
        <w:t>8P</w:t>
      </w:r>
    </w:p>
    <w:p w14:paraId="28DF64F7" w14:textId="779F1189" w:rsidR="00326D9A" w:rsidRPr="00B00FF9" w:rsidRDefault="00326D9A" w:rsidP="004171C8">
      <w:pPr>
        <w:rPr>
          <w:rFonts w:cs="Calibri"/>
          <w:sz w:val="22"/>
        </w:rPr>
      </w:pPr>
      <w:r w:rsidRPr="00B00FF9">
        <w:rPr>
          <w:rFonts w:cs="Calibri"/>
          <w:b/>
          <w:bCs/>
          <w:sz w:val="22"/>
        </w:rPr>
        <w:t>Department/Division</w:t>
      </w:r>
      <w:r w:rsidR="004C1127" w:rsidRPr="00B00FF9">
        <w:rPr>
          <w:rFonts w:cs="Calibri"/>
          <w:b/>
          <w:bCs/>
          <w:sz w:val="22"/>
        </w:rPr>
        <w:t xml:space="preserve">: </w:t>
      </w:r>
      <w:r w:rsidR="00CB4EDF" w:rsidRPr="00B00FF9">
        <w:rPr>
          <w:rFonts w:cs="Calibri"/>
          <w:sz w:val="22"/>
        </w:rPr>
        <w:t>People and Organisational Effectiveness</w:t>
      </w:r>
      <w:r w:rsidR="00874F19" w:rsidRPr="00B00FF9">
        <w:rPr>
          <w:rFonts w:cs="Calibri"/>
          <w:sz w:val="22"/>
        </w:rPr>
        <w:t xml:space="preserve"> </w:t>
      </w:r>
    </w:p>
    <w:p w14:paraId="59424B28" w14:textId="50C10862" w:rsidR="004406B9" w:rsidRPr="00B00FF9" w:rsidRDefault="00073253" w:rsidP="004171C8">
      <w:pPr>
        <w:rPr>
          <w:rFonts w:cs="Calibri"/>
          <w:spacing w:val="-2"/>
          <w:sz w:val="22"/>
        </w:rPr>
      </w:pPr>
      <w:r w:rsidRPr="00B00FF9">
        <w:rPr>
          <w:rFonts w:cs="Calibri"/>
          <w:b/>
          <w:bCs/>
          <w:sz w:val="22"/>
        </w:rPr>
        <w:t>Reports to:</w:t>
      </w:r>
      <w:r w:rsidR="72D6937C" w:rsidRPr="00B00FF9">
        <w:rPr>
          <w:rFonts w:cs="Calibri"/>
          <w:b/>
          <w:bCs/>
          <w:sz w:val="22"/>
        </w:rPr>
        <w:t xml:space="preserve"> </w:t>
      </w:r>
      <w:sdt>
        <w:sdtPr>
          <w:rPr>
            <w:rFonts w:cs="Calibri"/>
            <w:sz w:val="22"/>
          </w:rPr>
          <w:id w:val="158695598"/>
          <w:placeholder>
            <w:docPart w:val="42639A433B02432180EF0F641469C9AB"/>
          </w:placeholder>
        </w:sdtPr>
        <w:sdtContent>
          <w:r w:rsidR="00916B47" w:rsidRPr="00B00FF9">
            <w:rPr>
              <w:rFonts w:cs="Calibri"/>
              <w:sz w:val="22"/>
            </w:rPr>
            <w:t xml:space="preserve">Head of HR Partnering/ Deputy Director of Human Resources </w:t>
          </w:r>
        </w:sdtContent>
      </w:sdt>
    </w:p>
    <w:p w14:paraId="7CC0FE80" w14:textId="77777777" w:rsidR="00252352" w:rsidRPr="00B00FF9" w:rsidRDefault="00252352" w:rsidP="00A732A8">
      <w:pPr>
        <w:spacing w:after="120"/>
        <w:rPr>
          <w:rFonts w:cs="Calibri"/>
          <w:spacing w:val="-2"/>
          <w:sz w:val="22"/>
        </w:rPr>
      </w:pPr>
    </w:p>
    <w:p w14:paraId="5F6DD7F0" w14:textId="0D6ACBBC" w:rsidR="004C1127" w:rsidRPr="00B00FF9" w:rsidRDefault="000C582E" w:rsidP="00A732A8">
      <w:pPr>
        <w:spacing w:after="120"/>
        <w:rPr>
          <w:rFonts w:cs="Calibri"/>
          <w:b/>
          <w:bCs/>
          <w:sz w:val="22"/>
        </w:rPr>
      </w:pPr>
      <w:r w:rsidRPr="00B00FF9">
        <w:rPr>
          <w:rFonts w:cs="Calibri"/>
          <w:b/>
          <w:bCs/>
          <w:sz w:val="22"/>
        </w:rPr>
        <w:t>About</w:t>
      </w:r>
      <w:r w:rsidR="00C76230" w:rsidRPr="00B00FF9">
        <w:rPr>
          <w:rFonts w:cs="Calibri"/>
          <w:b/>
          <w:bCs/>
          <w:sz w:val="22"/>
        </w:rPr>
        <w:t xml:space="preserve"> the</w:t>
      </w:r>
      <w:r w:rsidRPr="00B00FF9">
        <w:rPr>
          <w:rFonts w:cs="Calibri"/>
          <w:b/>
          <w:bCs/>
          <w:sz w:val="22"/>
        </w:rPr>
        <w:t xml:space="preserve"> </w:t>
      </w:r>
      <w:r w:rsidR="00503FC5" w:rsidRPr="00B00FF9">
        <w:rPr>
          <w:rFonts w:cs="Calibri"/>
          <w:b/>
          <w:bCs/>
          <w:sz w:val="22"/>
        </w:rPr>
        <w:t>People and Organisational Effectiveness</w:t>
      </w:r>
      <w:r w:rsidR="00C76230" w:rsidRPr="00B00FF9">
        <w:rPr>
          <w:rFonts w:cs="Calibri"/>
          <w:b/>
          <w:bCs/>
          <w:sz w:val="22"/>
        </w:rPr>
        <w:t xml:space="preserve"> Division</w:t>
      </w:r>
    </w:p>
    <w:p w14:paraId="676D2879" w14:textId="615B1AAA" w:rsidR="00926482" w:rsidRPr="00B00FF9" w:rsidRDefault="00897F23" w:rsidP="00A732A8">
      <w:pPr>
        <w:spacing w:after="120"/>
        <w:rPr>
          <w:rFonts w:cs="Calibri"/>
          <w:sz w:val="22"/>
        </w:rPr>
      </w:pPr>
      <w:r w:rsidRPr="00B00FF9">
        <w:rPr>
          <w:rFonts w:cs="Calibri"/>
          <w:sz w:val="22"/>
        </w:rPr>
        <w:t>The</w:t>
      </w:r>
      <w:r w:rsidR="00926482" w:rsidRPr="00B00FF9">
        <w:rPr>
          <w:rFonts w:cs="Calibri"/>
          <w:b/>
          <w:bCs/>
          <w:sz w:val="22"/>
        </w:rPr>
        <w:t xml:space="preserve"> </w:t>
      </w:r>
      <w:r w:rsidR="00926482" w:rsidRPr="00B00FF9">
        <w:rPr>
          <w:rFonts w:cs="Calibri"/>
          <w:sz w:val="22"/>
        </w:rPr>
        <w:t>Divisi</w:t>
      </w:r>
      <w:r w:rsidRPr="00B00FF9">
        <w:rPr>
          <w:rFonts w:cs="Calibri"/>
          <w:sz w:val="22"/>
        </w:rPr>
        <w:t>on</w:t>
      </w:r>
      <w:r w:rsidRPr="00B00FF9">
        <w:rPr>
          <w:rFonts w:cs="Calibri"/>
          <w:b/>
          <w:bCs/>
          <w:sz w:val="22"/>
        </w:rPr>
        <w:t xml:space="preserve"> </w:t>
      </w:r>
      <w:r w:rsidR="00926482" w:rsidRPr="00B00FF9">
        <w:rPr>
          <w:rFonts w:cs="Calibri"/>
          <w:sz w:val="22"/>
        </w:rPr>
        <w:t>integrates core People and Development services at the University, supporting staff across all aspects of professional and organisational development. The Division comprises several key teams:</w:t>
      </w:r>
    </w:p>
    <w:p w14:paraId="7B11DD5A" w14:textId="77777777" w:rsidR="005D6F3F" w:rsidRPr="00B00FF9" w:rsidRDefault="005D6F3F" w:rsidP="00A732A8">
      <w:pPr>
        <w:numPr>
          <w:ilvl w:val="0"/>
          <w:numId w:val="26"/>
        </w:numPr>
        <w:spacing w:after="120"/>
        <w:rPr>
          <w:rFonts w:cs="Calibri"/>
          <w:sz w:val="22"/>
        </w:rPr>
      </w:pPr>
      <w:r w:rsidRPr="00B00FF9">
        <w:rPr>
          <w:rFonts w:cs="Calibri"/>
          <w:b/>
          <w:bCs/>
          <w:sz w:val="22"/>
        </w:rPr>
        <w:t>HR Service Delivery and Operations</w:t>
      </w:r>
      <w:r w:rsidRPr="00B00FF9">
        <w:rPr>
          <w:rFonts w:cs="Calibri"/>
          <w:sz w:val="22"/>
        </w:rPr>
        <w:t xml:space="preserve"> – Providing comprehensive HR services, including Payroll and Pensions, Partnering, Employee Relations, Systems Support, Workforce Analytics, and advisory support for managers.</w:t>
      </w:r>
    </w:p>
    <w:p w14:paraId="55A684BA" w14:textId="77777777" w:rsidR="005D6F3F" w:rsidRPr="00B00FF9" w:rsidRDefault="005D6F3F" w:rsidP="00A732A8">
      <w:pPr>
        <w:numPr>
          <w:ilvl w:val="0"/>
          <w:numId w:val="26"/>
        </w:numPr>
        <w:spacing w:after="120"/>
        <w:rPr>
          <w:rFonts w:cs="Calibri"/>
          <w:sz w:val="22"/>
        </w:rPr>
      </w:pPr>
      <w:r w:rsidRPr="00B00FF9">
        <w:rPr>
          <w:rFonts w:cs="Calibri"/>
          <w:b/>
          <w:bCs/>
          <w:sz w:val="22"/>
        </w:rPr>
        <w:t>Organisational Development, Reward and Inclusion (ODRI)</w:t>
      </w:r>
      <w:r w:rsidRPr="00B00FF9">
        <w:rPr>
          <w:rFonts w:cs="Calibri"/>
          <w:sz w:val="22"/>
        </w:rPr>
        <w:t xml:space="preserve"> – Developing and delivering leadership and professional development programmes, internal OD consultancy, staff engagement initiatives and coaching. The team project </w:t>
      </w:r>
      <w:proofErr w:type="gramStart"/>
      <w:r w:rsidRPr="00B00FF9">
        <w:rPr>
          <w:rFonts w:cs="Calibri"/>
          <w:sz w:val="22"/>
        </w:rPr>
        <w:t>manage</w:t>
      </w:r>
      <w:proofErr w:type="gramEnd"/>
      <w:r w:rsidRPr="00B00FF9">
        <w:rPr>
          <w:rFonts w:cs="Calibri"/>
          <w:sz w:val="22"/>
        </w:rPr>
        <w:t xml:space="preserve"> equality charter mark initiatives, including Athena Swan, Race Equality Charter, and Disability Confident. Reward and Recruitment and talent management, support our employer value proposition and promotions processes </w:t>
      </w:r>
    </w:p>
    <w:p w14:paraId="365A67B3" w14:textId="3FD49B5F" w:rsidR="00926482" w:rsidRPr="00B00FF9" w:rsidRDefault="00FA6A74" w:rsidP="00A732A8">
      <w:pPr>
        <w:numPr>
          <w:ilvl w:val="0"/>
          <w:numId w:val="26"/>
        </w:numPr>
        <w:spacing w:after="120"/>
        <w:rPr>
          <w:rFonts w:cs="Calibri"/>
          <w:sz w:val="22"/>
        </w:rPr>
      </w:pPr>
      <w:r w:rsidRPr="00B00FF9">
        <w:rPr>
          <w:rFonts w:cs="Calibri"/>
          <w:b/>
          <w:bCs/>
          <w:sz w:val="22"/>
        </w:rPr>
        <w:t xml:space="preserve">Curriculum and Education Development Academy (CEDA) </w:t>
      </w:r>
      <w:r w:rsidR="00926482" w:rsidRPr="00B00FF9">
        <w:rPr>
          <w:rFonts w:cs="Calibri"/>
          <w:sz w:val="22"/>
        </w:rPr>
        <w:t>– Supporting academic staff in teaching, assessment, and curriculum development, including delivering postgraduate-level teaching qualifications at Lancaster and international campuses.</w:t>
      </w:r>
    </w:p>
    <w:p w14:paraId="454906DC" w14:textId="77777777" w:rsidR="00926482" w:rsidRPr="00B00FF9" w:rsidRDefault="00926482" w:rsidP="000E07C4">
      <w:pPr>
        <w:numPr>
          <w:ilvl w:val="0"/>
          <w:numId w:val="26"/>
        </w:numPr>
        <w:spacing w:after="120"/>
        <w:rPr>
          <w:rFonts w:cs="Calibri"/>
          <w:sz w:val="22"/>
        </w:rPr>
      </w:pPr>
      <w:r w:rsidRPr="00B00FF9">
        <w:rPr>
          <w:rFonts w:cs="Calibri"/>
          <w:b/>
          <w:bCs/>
          <w:sz w:val="22"/>
        </w:rPr>
        <w:t>Health, Safety, and Wellbeing</w:t>
      </w:r>
      <w:r w:rsidRPr="00B00FF9">
        <w:rPr>
          <w:rFonts w:cs="Calibri"/>
          <w:sz w:val="22"/>
        </w:rPr>
        <w:t xml:space="preserve"> – Managing the University’s health, safety, and wellbeing plans, alongside compliance-related and developmental services.</w:t>
      </w:r>
    </w:p>
    <w:p w14:paraId="5E91C7CE" w14:textId="77777777" w:rsidR="00252352" w:rsidRPr="00B00FF9" w:rsidRDefault="00326D9A" w:rsidP="000E07C4">
      <w:pPr>
        <w:tabs>
          <w:tab w:val="num" w:pos="720"/>
        </w:tabs>
        <w:spacing w:after="120"/>
        <w:rPr>
          <w:rFonts w:cs="Calibri"/>
          <w:b/>
          <w:bCs/>
          <w:sz w:val="22"/>
        </w:rPr>
      </w:pPr>
      <w:r w:rsidRPr="00B00FF9">
        <w:rPr>
          <w:rFonts w:cs="Calibri"/>
          <w:b/>
          <w:bCs/>
          <w:sz w:val="22"/>
        </w:rPr>
        <w:t xml:space="preserve">Job </w:t>
      </w:r>
      <w:r w:rsidR="00B3251F" w:rsidRPr="00B00FF9">
        <w:rPr>
          <w:rFonts w:cs="Calibri"/>
          <w:b/>
          <w:bCs/>
          <w:sz w:val="22"/>
        </w:rPr>
        <w:t>P</w:t>
      </w:r>
      <w:r w:rsidRPr="00B00FF9">
        <w:rPr>
          <w:rFonts w:cs="Calibri"/>
          <w:b/>
          <w:bCs/>
          <w:sz w:val="22"/>
        </w:rPr>
        <w:t>urpose</w:t>
      </w:r>
    </w:p>
    <w:p w14:paraId="2590B16E" w14:textId="3A48A19C" w:rsidR="00BC744F" w:rsidRPr="00BC744F" w:rsidRDefault="00BC744F" w:rsidP="000E07C4">
      <w:pPr>
        <w:pStyle w:val="TableParagraph"/>
        <w:tabs>
          <w:tab w:val="num" w:pos="720"/>
        </w:tabs>
        <w:spacing w:after="120"/>
        <w:jc w:val="both"/>
      </w:pPr>
      <w:r w:rsidRPr="00BC744F">
        <w:t>The HR Partner will:</w:t>
      </w:r>
    </w:p>
    <w:p w14:paraId="3AF390BE" w14:textId="77777777" w:rsidR="00BC744F" w:rsidRPr="00BC744F" w:rsidRDefault="00BC744F" w:rsidP="000E07C4">
      <w:pPr>
        <w:pStyle w:val="TableParagraph"/>
        <w:numPr>
          <w:ilvl w:val="0"/>
          <w:numId w:val="29"/>
        </w:numPr>
        <w:spacing w:after="120"/>
        <w:jc w:val="both"/>
      </w:pPr>
      <w:r w:rsidRPr="00BC744F">
        <w:t>Work closely with senior leaders and line managers to influence, steer and implement both the University’s business strategy and the People and Culture Plan at Faculty and Divisional level, by aligning HR capabilities across the whole institution, drawing on their unique knowledge as a people professional.</w:t>
      </w:r>
    </w:p>
    <w:p w14:paraId="2D04A350" w14:textId="77777777" w:rsidR="00BC744F" w:rsidRPr="00BC744F" w:rsidRDefault="00BC744F" w:rsidP="000E07C4">
      <w:pPr>
        <w:pStyle w:val="TableParagraph"/>
        <w:numPr>
          <w:ilvl w:val="0"/>
          <w:numId w:val="29"/>
        </w:numPr>
        <w:spacing w:after="120"/>
        <w:jc w:val="both"/>
      </w:pPr>
      <w:r w:rsidRPr="00BC744F">
        <w:t xml:space="preserve">Maintain an understanding of the staff experience within the relevant business </w:t>
      </w:r>
      <w:proofErr w:type="gramStart"/>
      <w:r w:rsidRPr="00BC744F">
        <w:t>area(s)</w:t>
      </w:r>
      <w:proofErr w:type="gramEnd"/>
      <w:r w:rsidRPr="00BC744F">
        <w:t>, questioning and challenging others as appropriate to get to the root of people and business issues, with a view to driving change in line with the University’s values and strategic priorities.</w:t>
      </w:r>
    </w:p>
    <w:p w14:paraId="25FA092F" w14:textId="77777777" w:rsidR="00BC744F" w:rsidRPr="00BC744F" w:rsidRDefault="00BC744F" w:rsidP="00BC744F">
      <w:pPr>
        <w:pStyle w:val="TableParagraph"/>
        <w:numPr>
          <w:ilvl w:val="0"/>
          <w:numId w:val="29"/>
        </w:numPr>
        <w:spacing w:after="120"/>
        <w:jc w:val="both"/>
      </w:pPr>
      <w:r w:rsidRPr="00BC744F">
        <w:t xml:space="preserve">Advocate People and Organisational Effectiveness and act as the primary interface and </w:t>
      </w:r>
      <w:proofErr w:type="gramStart"/>
      <w:r w:rsidRPr="00BC744F">
        <w:t>conduit</w:t>
      </w:r>
      <w:proofErr w:type="gramEnd"/>
      <w:r w:rsidRPr="00BC744F">
        <w:t xml:space="preserve"> between Faculties/Divisions and the People and Organisational Effectiveness Division, enhancing communications, strengthening effective working relationships, and providing insights to drive positive change, whilst delivering </w:t>
      </w:r>
      <w:proofErr w:type="gramStart"/>
      <w:r w:rsidRPr="00BC744F">
        <w:t>an efficient</w:t>
      </w:r>
      <w:proofErr w:type="gramEnd"/>
      <w:r w:rsidRPr="00BC744F">
        <w:t xml:space="preserve"> and highly effective HR support and advisory service.</w:t>
      </w:r>
    </w:p>
    <w:p w14:paraId="217270D6" w14:textId="61EBEEF6" w:rsidR="00C76230" w:rsidRPr="00B00FF9" w:rsidRDefault="00C76230" w:rsidP="00A732A8">
      <w:pPr>
        <w:pStyle w:val="TableParagraph"/>
        <w:spacing w:after="120"/>
        <w:ind w:left="0"/>
        <w:jc w:val="both"/>
        <w:rPr>
          <w:b/>
        </w:rPr>
      </w:pPr>
      <w:r w:rsidRPr="00B00FF9">
        <w:rPr>
          <w:b/>
        </w:rPr>
        <w:t>Key</w:t>
      </w:r>
      <w:r w:rsidRPr="00B00FF9">
        <w:rPr>
          <w:b/>
          <w:spacing w:val="-6"/>
        </w:rPr>
        <w:t xml:space="preserve"> </w:t>
      </w:r>
      <w:r w:rsidRPr="00B00FF9">
        <w:rPr>
          <w:b/>
        </w:rPr>
        <w:t>Responsibilities</w:t>
      </w:r>
      <w:r w:rsidRPr="00B00FF9">
        <w:rPr>
          <w:b/>
          <w:spacing w:val="-5"/>
        </w:rPr>
        <w:t xml:space="preserve"> </w:t>
      </w:r>
      <w:r w:rsidRPr="00B00FF9">
        <w:rPr>
          <w:b/>
        </w:rPr>
        <w:t>and</w:t>
      </w:r>
      <w:r w:rsidRPr="00B00FF9">
        <w:rPr>
          <w:b/>
          <w:spacing w:val="-7"/>
        </w:rPr>
        <w:t xml:space="preserve"> </w:t>
      </w:r>
      <w:r w:rsidRPr="00B00FF9">
        <w:rPr>
          <w:b/>
          <w:spacing w:val="-2"/>
        </w:rPr>
        <w:t>duties</w:t>
      </w:r>
    </w:p>
    <w:p w14:paraId="183345BA" w14:textId="77777777" w:rsidR="00867ABA" w:rsidRPr="00B00FF9" w:rsidRDefault="00867ABA" w:rsidP="00867ABA">
      <w:pPr>
        <w:adjustRightInd w:val="0"/>
        <w:spacing w:before="100" w:beforeAutospacing="1" w:after="100" w:afterAutospacing="1"/>
        <w:rPr>
          <w:rFonts w:cs="Calibri"/>
          <w:b/>
          <w:sz w:val="22"/>
        </w:rPr>
      </w:pPr>
      <w:r w:rsidRPr="00B00FF9">
        <w:rPr>
          <w:rFonts w:cs="Calibri"/>
          <w:b/>
          <w:sz w:val="22"/>
          <w:u w:val="single"/>
          <w:lang w:eastAsia="en-US"/>
        </w:rPr>
        <w:t xml:space="preserve">Relationship building </w:t>
      </w:r>
    </w:p>
    <w:p w14:paraId="0206A9AB" w14:textId="77777777" w:rsidR="00867ABA" w:rsidRPr="00B00FF9" w:rsidRDefault="00867ABA" w:rsidP="00B00FF9">
      <w:pPr>
        <w:pStyle w:val="ListParagraph"/>
        <w:numPr>
          <w:ilvl w:val="0"/>
          <w:numId w:val="31"/>
        </w:numPr>
        <w:adjustRightInd w:val="0"/>
        <w:spacing w:before="100" w:beforeAutospacing="1" w:after="100" w:afterAutospacing="1"/>
        <w:jc w:val="both"/>
        <w:rPr>
          <w:rStyle w:val="cf01"/>
          <w:rFonts w:ascii="Calibri" w:hAnsi="Calibri" w:cs="Calibri"/>
          <w:bCs/>
          <w:sz w:val="22"/>
          <w:szCs w:val="22"/>
        </w:rPr>
      </w:pPr>
      <w:r w:rsidRPr="00B00FF9">
        <w:rPr>
          <w:rStyle w:val="cf01"/>
          <w:rFonts w:ascii="Calibri" w:hAnsi="Calibri" w:cs="Calibri"/>
          <w:sz w:val="22"/>
          <w:szCs w:val="22"/>
        </w:rPr>
        <w:t xml:space="preserve">To build professional working relationships and coach senior leaders and managers to progress people matters, as a trusted advisor. </w:t>
      </w:r>
    </w:p>
    <w:p w14:paraId="54A7C855" w14:textId="47A42931" w:rsidR="00867ABA" w:rsidRPr="00B00FF9" w:rsidRDefault="00867ABA" w:rsidP="00B00FF9">
      <w:pPr>
        <w:pStyle w:val="ListParagraph"/>
        <w:numPr>
          <w:ilvl w:val="0"/>
          <w:numId w:val="31"/>
        </w:numPr>
        <w:adjustRightInd w:val="0"/>
        <w:spacing w:before="100" w:beforeAutospacing="1" w:after="100" w:afterAutospacing="1"/>
        <w:jc w:val="both"/>
        <w:rPr>
          <w:rFonts w:cs="Calibri"/>
          <w:bCs/>
          <w:sz w:val="22"/>
        </w:rPr>
      </w:pPr>
      <w:r w:rsidRPr="00B00FF9">
        <w:rPr>
          <w:rFonts w:cs="Calibri"/>
          <w:bCs/>
          <w:sz w:val="22"/>
        </w:rPr>
        <w:t>Create and maintain positive and constructive working relationships with assigned Finance Partner/s and Planning Partner/s to understand the wider organisational and sector context to influence and inform our work.</w:t>
      </w:r>
    </w:p>
    <w:p w14:paraId="43BD3C19" w14:textId="77777777" w:rsidR="00867ABA" w:rsidRPr="00B00FF9" w:rsidRDefault="00867ABA" w:rsidP="00867ABA">
      <w:pPr>
        <w:adjustRightInd w:val="0"/>
        <w:spacing w:before="100" w:beforeAutospacing="1" w:after="100" w:afterAutospacing="1"/>
        <w:rPr>
          <w:rFonts w:cs="Calibri"/>
          <w:b/>
          <w:sz w:val="22"/>
          <w:u w:val="single"/>
        </w:rPr>
      </w:pPr>
      <w:r w:rsidRPr="00B00FF9">
        <w:rPr>
          <w:rFonts w:cs="Calibri"/>
          <w:b/>
          <w:sz w:val="22"/>
          <w:u w:val="single"/>
        </w:rPr>
        <w:t>Strategic HR Partnering</w:t>
      </w:r>
    </w:p>
    <w:p w14:paraId="4DB7660B" w14:textId="03DCA8BE" w:rsidR="00867ABA" w:rsidRPr="00B00FF9" w:rsidRDefault="00867ABA" w:rsidP="004437FF">
      <w:pPr>
        <w:pStyle w:val="ListParagraph"/>
        <w:numPr>
          <w:ilvl w:val="0"/>
          <w:numId w:val="32"/>
        </w:numPr>
        <w:adjustRightInd w:val="0"/>
        <w:spacing w:before="100" w:beforeAutospacing="1" w:after="100" w:afterAutospacing="1"/>
        <w:jc w:val="both"/>
        <w:rPr>
          <w:rFonts w:cs="Calibri"/>
          <w:bCs/>
          <w:sz w:val="22"/>
        </w:rPr>
      </w:pPr>
      <w:r w:rsidRPr="00B00FF9">
        <w:rPr>
          <w:rFonts w:cs="Calibri"/>
          <w:bCs/>
          <w:sz w:val="22"/>
        </w:rPr>
        <w:t>To facilitate workforce planning discussions to support the business areas,</w:t>
      </w:r>
      <w:r w:rsidR="00690D5A">
        <w:rPr>
          <w:rFonts w:cs="Calibri"/>
          <w:bCs/>
          <w:sz w:val="22"/>
        </w:rPr>
        <w:t xml:space="preserve"> </w:t>
      </w:r>
      <w:r w:rsidRPr="00B00FF9">
        <w:rPr>
          <w:rFonts w:cs="Calibri"/>
          <w:bCs/>
          <w:sz w:val="22"/>
        </w:rPr>
        <w:t>discussing future resourcing needs, the current demographics of departments/divisions against future demand, with outputs</w:t>
      </w:r>
      <w:r w:rsidR="00404F46">
        <w:rPr>
          <w:rFonts w:cs="Calibri"/>
          <w:bCs/>
          <w:sz w:val="22"/>
        </w:rPr>
        <w:t xml:space="preserve"> </w:t>
      </w:r>
      <w:r w:rsidRPr="00B00FF9">
        <w:rPr>
          <w:rFonts w:cs="Calibri"/>
          <w:bCs/>
          <w:sz w:val="22"/>
        </w:rPr>
        <w:lastRenderedPageBreak/>
        <w:t xml:space="preserve">feeding into the annual business planning process, succession planning, talent management, organisational change, employee relations, case management and resourcing requests </w:t>
      </w:r>
    </w:p>
    <w:p w14:paraId="0FD2A178" w14:textId="77777777" w:rsidR="00867ABA" w:rsidRPr="00B00FF9" w:rsidRDefault="00867ABA" w:rsidP="004437FF">
      <w:pPr>
        <w:pStyle w:val="ListParagraph"/>
        <w:numPr>
          <w:ilvl w:val="0"/>
          <w:numId w:val="32"/>
        </w:numPr>
        <w:adjustRightInd w:val="0"/>
        <w:rPr>
          <w:rFonts w:cs="Calibri"/>
          <w:sz w:val="22"/>
        </w:rPr>
      </w:pPr>
      <w:r w:rsidRPr="00B00FF9">
        <w:rPr>
          <w:rFonts w:cs="Calibri"/>
          <w:sz w:val="22"/>
        </w:rPr>
        <w:t>Analysing and utilising available management information and workforce data, working with our senior leaders to determine areas requiring action and developing proactive solutions to ensure that business areas have the optimum workforce to deliver their aims and objectives</w:t>
      </w:r>
    </w:p>
    <w:p w14:paraId="1E893A88" w14:textId="77777777"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sz w:val="22"/>
        </w:rPr>
        <w:t>Supporting leaders and managers in facilitating the delivery of organisational projects and people initiatives, including cyclical HR activity such as Academic Promotions and Probation, and Professoriate Review</w:t>
      </w:r>
    </w:p>
    <w:p w14:paraId="11974741" w14:textId="77777777"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sz w:val="22"/>
        </w:rPr>
        <w:t>Contribute to the implementation of the University People and Culture Plan by leading on People and Organisational Effectiveness projects, which benefit the wider division.</w:t>
      </w:r>
    </w:p>
    <w:p w14:paraId="739545E7" w14:textId="77777777"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sz w:val="22"/>
        </w:rPr>
        <w:t>Attend People and Organisational Effectiveness and Faculty/Divisional committees and meetings, representing the Division whilst ensuring actions are delivered and implemented.</w:t>
      </w:r>
    </w:p>
    <w:p w14:paraId="40A79F16" w14:textId="5DC265B9"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bCs/>
          <w:sz w:val="22"/>
        </w:rPr>
        <w:t xml:space="preserve">Line </w:t>
      </w:r>
      <w:proofErr w:type="gramStart"/>
      <w:r w:rsidRPr="00B00FF9">
        <w:rPr>
          <w:rFonts w:cs="Calibri"/>
          <w:bCs/>
          <w:sz w:val="22"/>
        </w:rPr>
        <w:t>manage</w:t>
      </w:r>
      <w:proofErr w:type="gramEnd"/>
      <w:r w:rsidRPr="00B00FF9">
        <w:rPr>
          <w:rFonts w:cs="Calibri"/>
          <w:bCs/>
          <w:sz w:val="22"/>
        </w:rPr>
        <w:t xml:space="preserve"> an HR Advisor/s and work closely together on operational issues/opportunities, identify any development</w:t>
      </w:r>
      <w:r w:rsidR="00404F46">
        <w:rPr>
          <w:rFonts w:cs="Calibri"/>
          <w:bCs/>
          <w:sz w:val="22"/>
        </w:rPr>
        <w:t xml:space="preserve"> </w:t>
      </w:r>
      <w:r w:rsidRPr="00B00FF9">
        <w:rPr>
          <w:rFonts w:cs="Calibri"/>
          <w:bCs/>
          <w:sz w:val="22"/>
        </w:rPr>
        <w:t xml:space="preserve">needs and provide professional support and development to colleagues of the HR Partner team as required, </w:t>
      </w:r>
      <w:r w:rsidRPr="00B00FF9">
        <w:rPr>
          <w:rFonts w:cs="Calibri"/>
          <w:sz w:val="22"/>
        </w:rPr>
        <w:t xml:space="preserve">including identifying and taking responsibility for your own continuing professional development </w:t>
      </w:r>
    </w:p>
    <w:p w14:paraId="798EE5AE" w14:textId="77777777"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sz w:val="22"/>
        </w:rPr>
        <w:t xml:space="preserve">Through attendance and input into Faculty and Divisional Health and Safety Committees, ensure that there are robust systems in place to ensure health and safety compliance and the promotion of the wellbeing agenda </w:t>
      </w:r>
    </w:p>
    <w:p w14:paraId="7A0E4A7B" w14:textId="77777777" w:rsidR="00867ABA" w:rsidRPr="00B00FF9" w:rsidRDefault="00867ABA" w:rsidP="004437FF">
      <w:pPr>
        <w:pStyle w:val="ListParagraph"/>
        <w:numPr>
          <w:ilvl w:val="0"/>
          <w:numId w:val="32"/>
        </w:numPr>
        <w:adjustRightInd w:val="0"/>
        <w:spacing w:before="100" w:beforeAutospacing="1" w:after="100" w:afterAutospacing="1"/>
        <w:rPr>
          <w:rFonts w:cs="Calibri"/>
          <w:sz w:val="22"/>
        </w:rPr>
      </w:pPr>
      <w:r w:rsidRPr="00B00FF9">
        <w:rPr>
          <w:rFonts w:cs="Calibri"/>
          <w:sz w:val="22"/>
        </w:rPr>
        <w:t xml:space="preserve">To promote an awareness and understanding of People and Organisational Effectiveness related issues to staff throughout the University, including those in our international partnerships </w:t>
      </w:r>
    </w:p>
    <w:p w14:paraId="114C3DB5" w14:textId="77777777" w:rsidR="00867ABA" w:rsidRPr="00B00FF9" w:rsidRDefault="00867ABA" w:rsidP="00867ABA">
      <w:pPr>
        <w:adjustRightInd w:val="0"/>
        <w:spacing w:before="100" w:beforeAutospacing="1" w:after="100" w:afterAutospacing="1"/>
        <w:rPr>
          <w:rFonts w:cs="Calibri"/>
          <w:sz w:val="22"/>
          <w:u w:val="single"/>
        </w:rPr>
      </w:pPr>
      <w:r w:rsidRPr="00B00FF9">
        <w:rPr>
          <w:rFonts w:cs="Calibri"/>
          <w:b/>
          <w:sz w:val="22"/>
          <w:u w:val="single"/>
        </w:rPr>
        <w:t>Employee relations</w:t>
      </w:r>
    </w:p>
    <w:p w14:paraId="34E80752" w14:textId="4277CBB2" w:rsidR="00867ABA" w:rsidRPr="00B00FF9" w:rsidRDefault="00867ABA" w:rsidP="004437FF">
      <w:pPr>
        <w:pStyle w:val="ListParagraph"/>
        <w:numPr>
          <w:ilvl w:val="0"/>
          <w:numId w:val="33"/>
        </w:numPr>
        <w:adjustRightInd w:val="0"/>
        <w:spacing w:before="100" w:beforeAutospacing="1" w:after="100" w:afterAutospacing="1"/>
        <w:rPr>
          <w:rFonts w:cs="Calibri"/>
          <w:bCs/>
          <w:sz w:val="22"/>
        </w:rPr>
      </w:pPr>
      <w:r w:rsidRPr="00B00FF9">
        <w:rPr>
          <w:rFonts w:cs="Calibri"/>
          <w:bCs/>
          <w:sz w:val="22"/>
        </w:rPr>
        <w:t>In collaboration with our internal Employee Relations Team, provide proactive support and specialist advice in relation to transformational activity through a strong change management approach ensuring the way that change is delivered, supports the right outcome and is consistent with University values and cultural principles</w:t>
      </w:r>
      <w:r w:rsidR="00404F46">
        <w:rPr>
          <w:rFonts w:cs="Calibri"/>
          <w:bCs/>
          <w:sz w:val="22"/>
        </w:rPr>
        <w:t>.</w:t>
      </w:r>
    </w:p>
    <w:p w14:paraId="446DA1F7" w14:textId="77777777" w:rsidR="00867ABA" w:rsidRPr="00B00FF9" w:rsidRDefault="00867ABA" w:rsidP="004437FF">
      <w:pPr>
        <w:pStyle w:val="ListParagraph"/>
        <w:numPr>
          <w:ilvl w:val="0"/>
          <w:numId w:val="33"/>
        </w:numPr>
        <w:adjustRightInd w:val="0"/>
        <w:spacing w:before="100" w:beforeAutospacing="1" w:after="100" w:afterAutospacing="1"/>
        <w:rPr>
          <w:rFonts w:cs="Calibri"/>
          <w:bCs/>
          <w:sz w:val="22"/>
        </w:rPr>
      </w:pPr>
      <w:r w:rsidRPr="00B00FF9">
        <w:rPr>
          <w:rFonts w:cs="Calibri"/>
          <w:bCs/>
          <w:sz w:val="22"/>
        </w:rPr>
        <w:t>Contribute to the development of policies, procedures and best practice at Lancaster University.</w:t>
      </w:r>
    </w:p>
    <w:p w14:paraId="3CEB5E04" w14:textId="77777777" w:rsidR="00867ABA" w:rsidRPr="00B00FF9" w:rsidRDefault="00867ABA" w:rsidP="004437FF">
      <w:pPr>
        <w:pStyle w:val="ListParagraph"/>
        <w:numPr>
          <w:ilvl w:val="0"/>
          <w:numId w:val="33"/>
        </w:numPr>
        <w:adjustRightInd w:val="0"/>
        <w:spacing w:before="100" w:beforeAutospacing="1" w:after="100" w:afterAutospacing="1"/>
        <w:rPr>
          <w:rFonts w:cs="Calibri"/>
          <w:sz w:val="22"/>
        </w:rPr>
      </w:pPr>
      <w:r w:rsidRPr="00B00FF9">
        <w:rPr>
          <w:rFonts w:cs="Calibri"/>
          <w:bCs/>
          <w:sz w:val="22"/>
        </w:rPr>
        <w:t>To negotiate and consult with the recognised</w:t>
      </w:r>
      <w:r w:rsidRPr="00B00FF9">
        <w:rPr>
          <w:rFonts w:cs="Calibri"/>
          <w:sz w:val="22"/>
        </w:rPr>
        <w:t xml:space="preserve"> trade unions on employee relations issues as required.</w:t>
      </w:r>
    </w:p>
    <w:p w14:paraId="2C829EC3" w14:textId="66AD43F4" w:rsidR="00867ABA" w:rsidRPr="00B00FF9" w:rsidRDefault="00867ABA" w:rsidP="004437FF">
      <w:pPr>
        <w:pStyle w:val="ListParagraph"/>
        <w:numPr>
          <w:ilvl w:val="0"/>
          <w:numId w:val="33"/>
        </w:numPr>
        <w:adjustRightInd w:val="0"/>
        <w:spacing w:before="100" w:beforeAutospacing="1" w:after="100" w:afterAutospacing="1"/>
        <w:rPr>
          <w:rFonts w:cs="Calibri"/>
          <w:bCs/>
          <w:sz w:val="22"/>
        </w:rPr>
      </w:pPr>
      <w:r w:rsidRPr="00B00FF9">
        <w:rPr>
          <w:rFonts w:cs="Calibri"/>
          <w:bCs/>
          <w:sz w:val="22"/>
        </w:rPr>
        <w:t>In collaboration with our internal Employee Relations Team, provide proactive support and specialist advice on people practices such as complex employee relations cases, supporting investigations and with the preparation for hearings, including supporting panels and employment tribunals as and when required.</w:t>
      </w:r>
    </w:p>
    <w:p w14:paraId="2A117A7B" w14:textId="77777777" w:rsidR="00867ABA" w:rsidRPr="00B00FF9" w:rsidRDefault="00867ABA" w:rsidP="00867ABA">
      <w:pPr>
        <w:adjustRightInd w:val="0"/>
        <w:spacing w:before="100" w:beforeAutospacing="1" w:after="100" w:afterAutospacing="1"/>
        <w:rPr>
          <w:rFonts w:cs="Calibri"/>
          <w:b/>
          <w:sz w:val="22"/>
          <w:u w:val="single"/>
        </w:rPr>
      </w:pPr>
      <w:r w:rsidRPr="00B00FF9">
        <w:rPr>
          <w:rFonts w:cs="Calibri"/>
          <w:b/>
          <w:sz w:val="22"/>
          <w:u w:val="single"/>
        </w:rPr>
        <w:t xml:space="preserve">Divisional </w:t>
      </w:r>
    </w:p>
    <w:p w14:paraId="7B9479C7" w14:textId="77777777" w:rsidR="00867ABA" w:rsidRPr="00B00FF9" w:rsidRDefault="00867ABA" w:rsidP="004437FF">
      <w:pPr>
        <w:pStyle w:val="ListParagraph"/>
        <w:numPr>
          <w:ilvl w:val="0"/>
          <w:numId w:val="34"/>
        </w:numPr>
        <w:adjustRightInd w:val="0"/>
        <w:spacing w:before="100" w:beforeAutospacing="1" w:after="100" w:afterAutospacing="1"/>
        <w:rPr>
          <w:rFonts w:cs="Calibri"/>
          <w:sz w:val="22"/>
        </w:rPr>
      </w:pPr>
      <w:r w:rsidRPr="00B00FF9">
        <w:rPr>
          <w:rFonts w:cs="Calibri"/>
          <w:sz w:val="22"/>
        </w:rPr>
        <w:t xml:space="preserve">To identify service improvements and work closely with other People and Organisational Effectiveness colleagues to implement process improvements </w:t>
      </w:r>
    </w:p>
    <w:p w14:paraId="0A10B0DF" w14:textId="7D687FAA" w:rsidR="00867ABA" w:rsidRPr="00B00FF9" w:rsidRDefault="00867ABA" w:rsidP="004437FF">
      <w:pPr>
        <w:pStyle w:val="ListParagraph"/>
        <w:numPr>
          <w:ilvl w:val="0"/>
          <w:numId w:val="34"/>
        </w:numPr>
        <w:adjustRightInd w:val="0"/>
        <w:spacing w:before="100" w:beforeAutospacing="1" w:after="100" w:afterAutospacing="1"/>
        <w:rPr>
          <w:rFonts w:cs="Calibri"/>
          <w:sz w:val="22"/>
        </w:rPr>
      </w:pPr>
      <w:r w:rsidRPr="00B00FF9">
        <w:rPr>
          <w:rFonts w:cs="Calibri"/>
          <w:sz w:val="22"/>
        </w:rPr>
        <w:t>Design and deliver training on HR related topics</w:t>
      </w:r>
      <w:r w:rsidR="00404F46">
        <w:rPr>
          <w:rFonts w:cs="Calibri"/>
          <w:sz w:val="22"/>
        </w:rPr>
        <w:t>.</w:t>
      </w:r>
    </w:p>
    <w:p w14:paraId="3D5E0BF1" w14:textId="77777777" w:rsidR="00867ABA" w:rsidRPr="00B00FF9" w:rsidRDefault="00867ABA" w:rsidP="004437FF">
      <w:pPr>
        <w:pStyle w:val="ListParagraph"/>
        <w:numPr>
          <w:ilvl w:val="0"/>
          <w:numId w:val="34"/>
        </w:numPr>
        <w:adjustRightInd w:val="0"/>
        <w:spacing w:before="100" w:beforeAutospacing="1" w:after="100" w:afterAutospacing="1"/>
        <w:rPr>
          <w:rFonts w:cs="Calibri"/>
          <w:sz w:val="22"/>
        </w:rPr>
      </w:pPr>
      <w:r w:rsidRPr="00B00FF9">
        <w:rPr>
          <w:rFonts w:cs="Calibri"/>
          <w:sz w:val="22"/>
        </w:rPr>
        <w:t>From time to time represent the University and provide support to partner organisations.</w:t>
      </w:r>
    </w:p>
    <w:p w14:paraId="60849E04" w14:textId="77777777" w:rsidR="00481AD6" w:rsidRDefault="00867ABA" w:rsidP="00867ABA">
      <w:pPr>
        <w:spacing w:after="120"/>
        <w:rPr>
          <w:rFonts w:cs="Calibri"/>
          <w:sz w:val="22"/>
        </w:rPr>
      </w:pPr>
      <w:r w:rsidRPr="00B00FF9">
        <w:rPr>
          <w:rFonts w:cs="Calibri"/>
          <w:sz w:val="22"/>
        </w:rPr>
        <w:t xml:space="preserve">Any other duties deemed appropriate to the grade of the post as delegated by the Head of HR Partnering/ Deputy Director of Human Resources </w:t>
      </w:r>
    </w:p>
    <w:p w14:paraId="0D9F476C" w14:textId="5AAEF504" w:rsidR="00326D9A" w:rsidRPr="00B00FF9" w:rsidRDefault="00326D9A" w:rsidP="00867ABA">
      <w:pPr>
        <w:spacing w:after="120"/>
        <w:rPr>
          <w:rFonts w:cs="Calibri"/>
          <w:sz w:val="22"/>
        </w:rPr>
      </w:pPr>
      <w:r w:rsidRPr="00B00FF9">
        <w:rPr>
          <w:rFonts w:cs="Calibri"/>
          <w:b/>
          <w:bCs/>
          <w:sz w:val="22"/>
        </w:rPr>
        <w:t>Job Hazards/Safety-Critical Duties</w:t>
      </w:r>
      <w:r w:rsidR="004831C5" w:rsidRPr="00B00FF9">
        <w:rPr>
          <w:rFonts w:cs="Calibri"/>
          <w:b/>
          <w:bCs/>
          <w:sz w:val="22"/>
        </w:rPr>
        <w:t xml:space="preserve"> </w:t>
      </w:r>
      <w:r w:rsidR="006A41B3" w:rsidRPr="00B00FF9">
        <w:rPr>
          <w:rFonts w:cs="Calibri"/>
          <w:b/>
          <w:bCs/>
          <w:sz w:val="22"/>
        </w:rPr>
        <w:t>and required Pre-employment Checks</w:t>
      </w:r>
      <w:r w:rsidR="7E41B331" w:rsidRPr="00B00FF9">
        <w:rPr>
          <w:rFonts w:cs="Calibri"/>
          <w:b/>
          <w:bCs/>
          <w:sz w:val="22"/>
        </w:rPr>
        <w:t>:</w:t>
      </w:r>
      <w:r w:rsidR="00BB3DEF" w:rsidRPr="00B00FF9">
        <w:rPr>
          <w:rFonts w:cs="Calibri"/>
          <w:b/>
          <w:bCs/>
          <w:sz w:val="22"/>
        </w:rPr>
        <w:t xml:space="preserve"> </w:t>
      </w:r>
      <w:r w:rsidR="00877B79" w:rsidRPr="00B00FF9">
        <w:rPr>
          <w:rFonts w:cs="Calibri"/>
          <w:sz w:val="22"/>
        </w:rPr>
        <w:t>On occasion you may</w:t>
      </w:r>
      <w:r w:rsidR="63720195" w:rsidRPr="00B00FF9">
        <w:rPr>
          <w:rFonts w:cs="Calibri"/>
          <w:sz w:val="22"/>
        </w:rPr>
        <w:t xml:space="preserve"> </w:t>
      </w:r>
      <w:r w:rsidR="00877B79" w:rsidRPr="00B00FF9">
        <w:rPr>
          <w:rFonts w:cs="Calibri"/>
          <w:sz w:val="22"/>
        </w:rPr>
        <w:t>be required to work alone in a customer facing space. A full risk assessment has been conducted to ensure personal safety an</w:t>
      </w:r>
      <w:r w:rsidR="00226B5A" w:rsidRPr="00B00FF9">
        <w:rPr>
          <w:rFonts w:cs="Calibri"/>
          <w:sz w:val="22"/>
        </w:rPr>
        <w:t>d</w:t>
      </w:r>
      <w:r w:rsidR="00B85544" w:rsidRPr="00B00FF9">
        <w:rPr>
          <w:rFonts w:cs="Calibri"/>
          <w:sz w:val="22"/>
        </w:rPr>
        <w:t xml:space="preserve"> emergency procedure</w:t>
      </w:r>
      <w:r w:rsidR="00226B5A" w:rsidRPr="00B00FF9">
        <w:rPr>
          <w:rFonts w:cs="Calibri"/>
          <w:sz w:val="22"/>
        </w:rPr>
        <w:t>s</w:t>
      </w:r>
      <w:r w:rsidR="00B85544" w:rsidRPr="00B00FF9">
        <w:rPr>
          <w:rFonts w:cs="Calibri"/>
          <w:sz w:val="22"/>
        </w:rPr>
        <w:t xml:space="preserve"> in case of accident, fire or unprecedented incidents.</w:t>
      </w:r>
    </w:p>
    <w:p w14:paraId="22ED44B1" w14:textId="0D6040F3" w:rsidR="002467FD" w:rsidRPr="00B00FF9" w:rsidRDefault="000F1FF9" w:rsidP="00A732A8">
      <w:pPr>
        <w:shd w:val="clear" w:color="auto" w:fill="FFFFFF" w:themeFill="background1"/>
        <w:spacing w:after="120"/>
        <w:rPr>
          <w:rFonts w:cs="Calibri"/>
          <w:b/>
          <w:bCs/>
          <w:sz w:val="22"/>
        </w:rPr>
      </w:pPr>
      <w:r w:rsidRPr="00B00FF9">
        <w:rPr>
          <w:rFonts w:cs="Calibri"/>
          <w:b/>
          <w:bCs/>
          <w:sz w:val="22"/>
        </w:rPr>
        <w:t xml:space="preserve">Values: </w:t>
      </w:r>
      <w:r w:rsidR="002467FD" w:rsidRPr="00B00FF9">
        <w:rPr>
          <w:rFonts w:cs="Calibri"/>
          <w:sz w:val="22"/>
        </w:rPr>
        <w:t>In pursuit of our Vision and in keeping with our Purpose, we work to uphold our values:</w:t>
      </w:r>
    </w:p>
    <w:p w14:paraId="0370EF6E" w14:textId="65BF0F51" w:rsidR="002467FD" w:rsidRPr="00B00FF9" w:rsidRDefault="002467FD" w:rsidP="00A732A8">
      <w:pPr>
        <w:numPr>
          <w:ilvl w:val="0"/>
          <w:numId w:val="18"/>
        </w:numPr>
        <w:jc w:val="both"/>
        <w:rPr>
          <w:rFonts w:cs="Calibri"/>
          <w:sz w:val="22"/>
        </w:rPr>
      </w:pPr>
      <w:r w:rsidRPr="00B00FF9">
        <w:rPr>
          <w:rFonts w:cs="Calibri"/>
          <w:sz w:val="22"/>
        </w:rPr>
        <w:t>We</w:t>
      </w:r>
      <w:r w:rsidR="00A732A8" w:rsidRPr="00B00FF9">
        <w:rPr>
          <w:rFonts w:cs="Calibri"/>
          <w:sz w:val="22"/>
        </w:rPr>
        <w:t xml:space="preserve"> </w:t>
      </w:r>
      <w:r w:rsidRPr="00B00FF9">
        <w:rPr>
          <w:rFonts w:cs="Calibri"/>
          <w:sz w:val="22"/>
        </w:rPr>
        <w:t>respect each other</w:t>
      </w:r>
      <w:r w:rsidR="007A2A10">
        <w:rPr>
          <w:rFonts w:cs="Calibri"/>
          <w:sz w:val="22"/>
        </w:rPr>
        <w:t xml:space="preserve"> </w:t>
      </w:r>
      <w:r w:rsidRPr="00B00FF9">
        <w:rPr>
          <w:rFonts w:cs="Calibri"/>
          <w:sz w:val="22"/>
        </w:rPr>
        <w:t>by being open and fair and promoting diversity</w:t>
      </w:r>
    </w:p>
    <w:p w14:paraId="1E9DFA1F" w14:textId="4C052468" w:rsidR="002467FD" w:rsidRPr="00B00FF9" w:rsidRDefault="002467FD" w:rsidP="00A732A8">
      <w:pPr>
        <w:numPr>
          <w:ilvl w:val="0"/>
          <w:numId w:val="18"/>
        </w:numPr>
        <w:jc w:val="both"/>
        <w:rPr>
          <w:rFonts w:cs="Calibri"/>
          <w:sz w:val="22"/>
        </w:rPr>
      </w:pPr>
      <w:r w:rsidRPr="00B00FF9">
        <w:rPr>
          <w:rFonts w:cs="Calibri"/>
          <w:sz w:val="22"/>
        </w:rPr>
        <w:t>We</w:t>
      </w:r>
      <w:r w:rsidR="00A732A8" w:rsidRPr="00B00FF9">
        <w:rPr>
          <w:rFonts w:cs="Calibri"/>
          <w:sz w:val="22"/>
        </w:rPr>
        <w:t xml:space="preserve"> </w:t>
      </w:r>
      <w:r w:rsidRPr="00B00FF9">
        <w:rPr>
          <w:rFonts w:cs="Calibri"/>
          <w:sz w:val="22"/>
        </w:rPr>
        <w:t>build strong communities</w:t>
      </w:r>
      <w:r w:rsidR="007A2A10">
        <w:rPr>
          <w:rFonts w:cs="Calibri"/>
          <w:sz w:val="22"/>
        </w:rPr>
        <w:t xml:space="preserve"> </w:t>
      </w:r>
      <w:r w:rsidRPr="00B00FF9">
        <w:rPr>
          <w:rFonts w:cs="Calibri"/>
          <w:sz w:val="22"/>
        </w:rPr>
        <w:t>by working effectively together in a supportive way</w:t>
      </w:r>
    </w:p>
    <w:p w14:paraId="0832E0F8" w14:textId="06CF2292" w:rsidR="002467FD" w:rsidRPr="00B00FF9" w:rsidRDefault="002467FD" w:rsidP="00A732A8">
      <w:pPr>
        <w:numPr>
          <w:ilvl w:val="0"/>
          <w:numId w:val="18"/>
        </w:numPr>
        <w:jc w:val="both"/>
        <w:rPr>
          <w:rFonts w:cs="Calibri"/>
          <w:sz w:val="22"/>
        </w:rPr>
      </w:pPr>
      <w:r w:rsidRPr="00B00FF9">
        <w:rPr>
          <w:rFonts w:cs="Calibri"/>
          <w:sz w:val="22"/>
        </w:rPr>
        <w:t>We</w:t>
      </w:r>
      <w:r w:rsidR="00A732A8" w:rsidRPr="00B00FF9">
        <w:rPr>
          <w:rFonts w:cs="Calibri"/>
          <w:sz w:val="22"/>
        </w:rPr>
        <w:t xml:space="preserve"> </w:t>
      </w:r>
      <w:r w:rsidRPr="00B00FF9">
        <w:rPr>
          <w:rFonts w:cs="Calibri"/>
          <w:sz w:val="22"/>
        </w:rPr>
        <w:t>create positive change</w:t>
      </w:r>
      <w:r w:rsidR="007A2A10">
        <w:rPr>
          <w:rFonts w:cs="Calibri"/>
          <w:sz w:val="22"/>
        </w:rPr>
        <w:t xml:space="preserve"> </w:t>
      </w:r>
      <w:r w:rsidRPr="00B00FF9">
        <w:rPr>
          <w:rFonts w:cs="Calibri"/>
          <w:sz w:val="22"/>
        </w:rPr>
        <w:t>by being ambitious in our learning, expertise and action.</w:t>
      </w:r>
    </w:p>
    <w:p w14:paraId="620B9DA1" w14:textId="77777777" w:rsidR="00B130AD" w:rsidRPr="00B00FF9" w:rsidRDefault="00B130AD" w:rsidP="00A732A8">
      <w:pPr>
        <w:shd w:val="clear" w:color="auto" w:fill="FFFFFF" w:themeFill="background1"/>
        <w:spacing w:after="120"/>
        <w:rPr>
          <w:rFonts w:cs="Calibri"/>
          <w:sz w:val="22"/>
        </w:rPr>
      </w:pPr>
    </w:p>
    <w:p w14:paraId="160DD98F" w14:textId="07E4728F" w:rsidR="00F449BD" w:rsidRPr="00B00FF9" w:rsidRDefault="00F449BD" w:rsidP="00A732A8">
      <w:pPr>
        <w:shd w:val="clear" w:color="auto" w:fill="FFFFFF" w:themeFill="background1"/>
        <w:spacing w:after="120"/>
        <w:rPr>
          <w:rFonts w:cs="Calibri"/>
          <w:sz w:val="22"/>
        </w:rPr>
      </w:pPr>
      <w:r w:rsidRPr="00B00FF9">
        <w:rPr>
          <w:rFonts w:cs="Calibri"/>
          <w:sz w:val="22"/>
        </w:rPr>
        <w:lastRenderedPageBreak/>
        <w:t xml:space="preserve">The University recognises and celebrates good employment practice undertaken to address all inequality in higher education whilst promoting the importance </w:t>
      </w:r>
      <w:r w:rsidR="0038653A" w:rsidRPr="00B00FF9">
        <w:rPr>
          <w:rFonts w:cs="Calibri"/>
          <w:sz w:val="22"/>
        </w:rPr>
        <w:t xml:space="preserve">of </w:t>
      </w:r>
      <w:r w:rsidRPr="00B00FF9">
        <w:rPr>
          <w:rFonts w:cs="Calibri"/>
          <w:sz w:val="22"/>
        </w:rPr>
        <w:t>wellbeing for all our colleagues.</w:t>
      </w:r>
    </w:p>
    <w:p w14:paraId="43C7E5BD" w14:textId="2C6000C4" w:rsidR="00562424" w:rsidRPr="00B00FF9" w:rsidRDefault="00F650A2" w:rsidP="003A7837">
      <w:pPr>
        <w:rPr>
          <w:rFonts w:cs="Calibri"/>
          <w:sz w:val="22"/>
        </w:rPr>
      </w:pPr>
      <w:r w:rsidRPr="00B00FF9">
        <w:rPr>
          <w:rFonts w:cs="Calibri"/>
          <w:sz w:val="22"/>
        </w:rPr>
        <w:t xml:space="preserve">We expect all staff to embrace our core values and work positively to support equality, diversity, and inclusion, ensuring that every team member contributes to </w:t>
      </w:r>
      <w:r w:rsidR="000F1FF9" w:rsidRPr="00B00FF9">
        <w:rPr>
          <w:rFonts w:cs="Calibri"/>
          <w:sz w:val="22"/>
        </w:rPr>
        <w:t>a</w:t>
      </w:r>
      <w:r w:rsidRPr="00B00FF9">
        <w:rPr>
          <w:rFonts w:cs="Calibri"/>
          <w:sz w:val="22"/>
        </w:rPr>
        <w:t xml:space="preserve"> supportive, and respectful working environment. </w:t>
      </w:r>
      <w:r w:rsidR="00562424" w:rsidRPr="00B00FF9">
        <w:rPr>
          <w:rFonts w:cs="Calibri"/>
          <w:sz w:val="22"/>
        </w:rPr>
        <w:t xml:space="preserve">Find out what </w:t>
      </w:r>
      <w:bookmarkStart w:id="0" w:name="_Int_Zmayxgdd"/>
      <w:r w:rsidR="00562424" w:rsidRPr="00B00FF9">
        <w:rPr>
          <w:rFonts w:cs="Calibri"/>
          <w:sz w:val="22"/>
        </w:rPr>
        <w:t>it's</w:t>
      </w:r>
      <w:bookmarkEnd w:id="0"/>
      <w:r w:rsidR="00562424" w:rsidRPr="00B00FF9">
        <w:rPr>
          <w:rFonts w:cs="Calibri"/>
          <w:sz w:val="22"/>
        </w:rPr>
        <w:t xml:space="preserve"> like to </w:t>
      </w:r>
      <w:hyperlink r:id="rId10">
        <w:r w:rsidR="00562424" w:rsidRPr="00B00FF9">
          <w:rPr>
            <w:rFonts w:cs="Calibri"/>
            <w:color w:val="4C94D8" w:themeColor="text2" w:themeTint="80"/>
            <w:sz w:val="22"/>
            <w:u w:val="single"/>
          </w:rPr>
          <w:t>work at Lancaster University</w:t>
        </w:r>
      </w:hyperlink>
      <w:r w:rsidR="00562424" w:rsidRPr="00B00FF9">
        <w:rPr>
          <w:rFonts w:cs="Calibri"/>
          <w:color w:val="4C94D8" w:themeColor="text2" w:themeTint="80"/>
          <w:sz w:val="22"/>
          <w:u w:val="single"/>
        </w:rPr>
        <w:t>,</w:t>
      </w:r>
      <w:r w:rsidR="00562424" w:rsidRPr="00B00FF9">
        <w:rPr>
          <w:rFonts w:cs="Calibri"/>
          <w:sz w:val="22"/>
        </w:rPr>
        <w:t xml:space="preserve"> including information on our wide range of employee benefits, support networks and our policies and facilities for a family-friendly workplace.</w:t>
      </w:r>
    </w:p>
    <w:p w14:paraId="6C6C016A" w14:textId="77777777" w:rsidR="003A7837" w:rsidRPr="00B00FF9" w:rsidRDefault="003A7837" w:rsidP="003A7837">
      <w:pPr>
        <w:rPr>
          <w:rFonts w:cs="Calibri"/>
          <w:sz w:val="22"/>
        </w:rPr>
      </w:pPr>
    </w:p>
    <w:p w14:paraId="6CE5A6B0" w14:textId="58732E3B" w:rsidR="004C1127" w:rsidRPr="00B00FF9" w:rsidRDefault="00E93C94" w:rsidP="003A7837">
      <w:pPr>
        <w:jc w:val="both"/>
        <w:rPr>
          <w:rFonts w:cs="Calibri"/>
          <w:b/>
          <w:bCs/>
          <w:sz w:val="22"/>
        </w:rPr>
      </w:pPr>
      <w:r w:rsidRPr="00B00FF9">
        <w:rPr>
          <w:rFonts w:eastAsia="Calibri" w:cs="Calibri"/>
          <w:b/>
          <w:bCs/>
          <w:color w:val="000000" w:themeColor="text1"/>
          <w:sz w:val="22"/>
        </w:rPr>
        <w:t>The duties outlined above are not intended to be exhaustive and may change as the needs alter in line with current agendas. This job description will be subject to periodic review and amendment in accordance with emerging needs.</w:t>
      </w:r>
    </w:p>
    <w:sectPr w:rsidR="004C1127" w:rsidRPr="00B00FF9" w:rsidSect="003A7837">
      <w:headerReference w:type="default" r:id="rId11"/>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3A4D" w14:textId="77777777" w:rsidR="006D41D8" w:rsidRPr="000D4BF2" w:rsidRDefault="006D41D8" w:rsidP="00136B43">
      <w:r w:rsidRPr="000D4BF2">
        <w:separator/>
      </w:r>
    </w:p>
  </w:endnote>
  <w:endnote w:type="continuationSeparator" w:id="0">
    <w:p w14:paraId="5D75BF5C" w14:textId="77777777" w:rsidR="006D41D8" w:rsidRPr="000D4BF2" w:rsidRDefault="006D41D8" w:rsidP="00136B43">
      <w:r w:rsidRPr="000D4BF2">
        <w:continuationSeparator/>
      </w:r>
    </w:p>
  </w:endnote>
  <w:endnote w:type="continuationNotice" w:id="1">
    <w:p w14:paraId="39ED38AF" w14:textId="77777777" w:rsidR="006D41D8" w:rsidRPr="000D4BF2" w:rsidRDefault="006D4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2218" w14:textId="77777777" w:rsidR="006D41D8" w:rsidRPr="000D4BF2" w:rsidRDefault="006D41D8" w:rsidP="00136B43">
      <w:r w:rsidRPr="000D4BF2">
        <w:separator/>
      </w:r>
    </w:p>
  </w:footnote>
  <w:footnote w:type="continuationSeparator" w:id="0">
    <w:p w14:paraId="140627B9" w14:textId="77777777" w:rsidR="006D41D8" w:rsidRPr="000D4BF2" w:rsidRDefault="006D41D8" w:rsidP="00136B43">
      <w:r w:rsidRPr="000D4BF2">
        <w:continuationSeparator/>
      </w:r>
    </w:p>
  </w:footnote>
  <w:footnote w:type="continuationNotice" w:id="1">
    <w:p w14:paraId="590D1D40" w14:textId="77777777" w:rsidR="006D41D8" w:rsidRPr="000D4BF2" w:rsidRDefault="006D4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11853930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2"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604A24"/>
    <w:multiLevelType w:val="hybridMultilevel"/>
    <w:tmpl w:val="0A9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6256E8"/>
    <w:multiLevelType w:val="hybridMultilevel"/>
    <w:tmpl w:val="7D9E9F54"/>
    <w:lvl w:ilvl="0" w:tplc="E398BED6">
      <w:start w:val="1"/>
      <w:numFmt w:val="decimal"/>
      <w:lvlText w:val="%1."/>
      <w:lvlJc w:val="left"/>
      <w:pPr>
        <w:ind w:left="827" w:hanging="360"/>
      </w:pPr>
      <w:rPr>
        <w:rFonts w:ascii="Calibri" w:eastAsia="Calibri" w:hAnsi="Calibri" w:cs="Calibri" w:hint="default"/>
        <w:b w:val="0"/>
        <w:bCs w:val="0"/>
        <w:i w:val="0"/>
        <w:iCs w:val="0"/>
        <w:w w:val="99"/>
        <w:sz w:val="22"/>
        <w:szCs w:val="22"/>
        <w:lang w:val="en-GB" w:eastAsia="en-US" w:bidi="ar-SA"/>
      </w:rPr>
    </w:lvl>
    <w:lvl w:ilvl="1" w:tplc="A14C7230">
      <w:numFmt w:val="bullet"/>
      <w:lvlText w:val="•"/>
      <w:lvlJc w:val="left"/>
      <w:pPr>
        <w:ind w:left="1772" w:hanging="360"/>
      </w:pPr>
      <w:rPr>
        <w:rFonts w:hint="default"/>
        <w:lang w:val="en-GB" w:eastAsia="en-US" w:bidi="ar-SA"/>
      </w:rPr>
    </w:lvl>
    <w:lvl w:ilvl="2" w:tplc="1C30B0A4">
      <w:numFmt w:val="bullet"/>
      <w:lvlText w:val="•"/>
      <w:lvlJc w:val="left"/>
      <w:pPr>
        <w:ind w:left="2724" w:hanging="360"/>
      </w:pPr>
      <w:rPr>
        <w:rFonts w:hint="default"/>
        <w:lang w:val="en-GB" w:eastAsia="en-US" w:bidi="ar-SA"/>
      </w:rPr>
    </w:lvl>
    <w:lvl w:ilvl="3" w:tplc="1F2A0748">
      <w:numFmt w:val="bullet"/>
      <w:lvlText w:val="•"/>
      <w:lvlJc w:val="left"/>
      <w:pPr>
        <w:ind w:left="3676" w:hanging="360"/>
      </w:pPr>
      <w:rPr>
        <w:rFonts w:hint="default"/>
        <w:lang w:val="en-GB" w:eastAsia="en-US" w:bidi="ar-SA"/>
      </w:rPr>
    </w:lvl>
    <w:lvl w:ilvl="4" w:tplc="AC1A1410">
      <w:numFmt w:val="bullet"/>
      <w:lvlText w:val="•"/>
      <w:lvlJc w:val="left"/>
      <w:pPr>
        <w:ind w:left="4628" w:hanging="360"/>
      </w:pPr>
      <w:rPr>
        <w:rFonts w:hint="default"/>
        <w:lang w:val="en-GB" w:eastAsia="en-US" w:bidi="ar-SA"/>
      </w:rPr>
    </w:lvl>
    <w:lvl w:ilvl="5" w:tplc="048CB82A">
      <w:numFmt w:val="bullet"/>
      <w:lvlText w:val="•"/>
      <w:lvlJc w:val="left"/>
      <w:pPr>
        <w:ind w:left="5581" w:hanging="360"/>
      </w:pPr>
      <w:rPr>
        <w:rFonts w:hint="default"/>
        <w:lang w:val="en-GB" w:eastAsia="en-US" w:bidi="ar-SA"/>
      </w:rPr>
    </w:lvl>
    <w:lvl w:ilvl="6" w:tplc="CB9009B4">
      <w:numFmt w:val="bullet"/>
      <w:lvlText w:val="•"/>
      <w:lvlJc w:val="left"/>
      <w:pPr>
        <w:ind w:left="6533" w:hanging="360"/>
      </w:pPr>
      <w:rPr>
        <w:rFonts w:hint="default"/>
        <w:lang w:val="en-GB" w:eastAsia="en-US" w:bidi="ar-SA"/>
      </w:rPr>
    </w:lvl>
    <w:lvl w:ilvl="7" w:tplc="985689EA">
      <w:numFmt w:val="bullet"/>
      <w:lvlText w:val="•"/>
      <w:lvlJc w:val="left"/>
      <w:pPr>
        <w:ind w:left="7485" w:hanging="360"/>
      </w:pPr>
      <w:rPr>
        <w:rFonts w:hint="default"/>
        <w:lang w:val="en-GB" w:eastAsia="en-US" w:bidi="ar-SA"/>
      </w:rPr>
    </w:lvl>
    <w:lvl w:ilvl="8" w:tplc="3A0A0C96">
      <w:numFmt w:val="bullet"/>
      <w:lvlText w:val="•"/>
      <w:lvlJc w:val="left"/>
      <w:pPr>
        <w:ind w:left="8437" w:hanging="360"/>
      </w:pPr>
      <w:rPr>
        <w:rFonts w:hint="default"/>
        <w:lang w:val="en-GB" w:eastAsia="en-US" w:bidi="ar-SA"/>
      </w:rPr>
    </w:lvl>
  </w:abstractNum>
  <w:abstractNum w:abstractNumId="9"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12"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462584"/>
    <w:multiLevelType w:val="hybridMultilevel"/>
    <w:tmpl w:val="F68273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7" w15:restartNumberingAfterBreak="0">
    <w:nsid w:val="42381662"/>
    <w:multiLevelType w:val="hybridMultilevel"/>
    <w:tmpl w:val="392A71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101DC7"/>
    <w:multiLevelType w:val="multilevel"/>
    <w:tmpl w:val="129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23E45"/>
    <w:multiLevelType w:val="hybridMultilevel"/>
    <w:tmpl w:val="F82EA6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8A507F0"/>
    <w:multiLevelType w:val="hybridMultilevel"/>
    <w:tmpl w:val="EA2AD4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9"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31"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32"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16"/>
  </w:num>
  <w:num w:numId="2" w16cid:durableId="988902897">
    <w:abstractNumId w:val="25"/>
  </w:num>
  <w:num w:numId="3" w16cid:durableId="1582178329">
    <w:abstractNumId w:val="21"/>
  </w:num>
  <w:num w:numId="4" w16cid:durableId="2144030862">
    <w:abstractNumId w:val="3"/>
  </w:num>
  <w:num w:numId="5" w16cid:durableId="1418403089">
    <w:abstractNumId w:val="22"/>
  </w:num>
  <w:num w:numId="6" w16cid:durableId="1726828622">
    <w:abstractNumId w:val="11"/>
  </w:num>
  <w:num w:numId="7" w16cid:durableId="598174619">
    <w:abstractNumId w:val="30"/>
  </w:num>
  <w:num w:numId="8" w16cid:durableId="1104764599">
    <w:abstractNumId w:val="24"/>
  </w:num>
  <w:num w:numId="9" w16cid:durableId="224493485">
    <w:abstractNumId w:val="27"/>
  </w:num>
  <w:num w:numId="10" w16cid:durableId="1435057957">
    <w:abstractNumId w:val="32"/>
  </w:num>
  <w:num w:numId="11" w16cid:durableId="1880389475">
    <w:abstractNumId w:val="0"/>
  </w:num>
  <w:num w:numId="12" w16cid:durableId="1310479764">
    <w:abstractNumId w:val="23"/>
  </w:num>
  <w:num w:numId="13" w16cid:durableId="970744055">
    <w:abstractNumId w:val="12"/>
  </w:num>
  <w:num w:numId="14" w16cid:durableId="495926911">
    <w:abstractNumId w:val="5"/>
  </w:num>
  <w:num w:numId="15" w16cid:durableId="1883665358">
    <w:abstractNumId w:val="29"/>
  </w:num>
  <w:num w:numId="16" w16cid:durableId="374085170">
    <w:abstractNumId w:val="13"/>
  </w:num>
  <w:num w:numId="17" w16cid:durableId="2091002629">
    <w:abstractNumId w:val="7"/>
  </w:num>
  <w:num w:numId="18" w16cid:durableId="1917664324">
    <w:abstractNumId w:val="9"/>
  </w:num>
  <w:num w:numId="19" w16cid:durableId="434833756">
    <w:abstractNumId w:val="31"/>
  </w:num>
  <w:num w:numId="20" w16cid:durableId="313143612">
    <w:abstractNumId w:val="2"/>
  </w:num>
  <w:num w:numId="21" w16cid:durableId="238758109">
    <w:abstractNumId w:val="28"/>
  </w:num>
  <w:num w:numId="22" w16cid:durableId="539167693">
    <w:abstractNumId w:val="10"/>
  </w:num>
  <w:num w:numId="23" w16cid:durableId="425424838">
    <w:abstractNumId w:val="15"/>
  </w:num>
  <w:num w:numId="24" w16cid:durableId="2121409423">
    <w:abstractNumId w:val="19"/>
  </w:num>
  <w:num w:numId="25" w16cid:durableId="853032070">
    <w:abstractNumId w:val="6"/>
  </w:num>
  <w:num w:numId="26" w16cid:durableId="1643265711">
    <w:abstractNumId w:val="33"/>
  </w:num>
  <w:num w:numId="27" w16cid:durableId="495195191">
    <w:abstractNumId w:val="1"/>
  </w:num>
  <w:num w:numId="28" w16cid:durableId="2006128333">
    <w:abstractNumId w:val="8"/>
  </w:num>
  <w:num w:numId="29" w16cid:durableId="139931804">
    <w:abstractNumId w:val="18"/>
  </w:num>
  <w:num w:numId="30" w16cid:durableId="1832212930">
    <w:abstractNumId w:val="4"/>
  </w:num>
  <w:num w:numId="31" w16cid:durableId="1884518794">
    <w:abstractNumId w:val="14"/>
  </w:num>
  <w:num w:numId="32" w16cid:durableId="739058622">
    <w:abstractNumId w:val="26"/>
  </w:num>
  <w:num w:numId="33" w16cid:durableId="1908957194">
    <w:abstractNumId w:val="17"/>
  </w:num>
  <w:num w:numId="34" w16cid:durableId="8220844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11442"/>
    <w:rsid w:val="00013E4B"/>
    <w:rsid w:val="00017647"/>
    <w:rsid w:val="00020ECC"/>
    <w:rsid w:val="0002236A"/>
    <w:rsid w:val="00023019"/>
    <w:rsid w:val="00043337"/>
    <w:rsid w:val="000503D5"/>
    <w:rsid w:val="0005621F"/>
    <w:rsid w:val="0006102E"/>
    <w:rsid w:val="00063027"/>
    <w:rsid w:val="00067847"/>
    <w:rsid w:val="00072BE5"/>
    <w:rsid w:val="00073253"/>
    <w:rsid w:val="00073490"/>
    <w:rsid w:val="00087433"/>
    <w:rsid w:val="000C0485"/>
    <w:rsid w:val="000C3B1B"/>
    <w:rsid w:val="000C4436"/>
    <w:rsid w:val="000C4B8A"/>
    <w:rsid w:val="000C582E"/>
    <w:rsid w:val="000D4BF2"/>
    <w:rsid w:val="000D7E0E"/>
    <w:rsid w:val="000E07C4"/>
    <w:rsid w:val="000E329B"/>
    <w:rsid w:val="000E5E24"/>
    <w:rsid w:val="000F19CD"/>
    <w:rsid w:val="000F1FF9"/>
    <w:rsid w:val="000F761B"/>
    <w:rsid w:val="00100F06"/>
    <w:rsid w:val="00104845"/>
    <w:rsid w:val="0010507B"/>
    <w:rsid w:val="00113DB6"/>
    <w:rsid w:val="0012755C"/>
    <w:rsid w:val="00132DA4"/>
    <w:rsid w:val="0013336F"/>
    <w:rsid w:val="001336A6"/>
    <w:rsid w:val="0013560A"/>
    <w:rsid w:val="00136B43"/>
    <w:rsid w:val="00147C6F"/>
    <w:rsid w:val="00161E9D"/>
    <w:rsid w:val="001712D9"/>
    <w:rsid w:val="0017600D"/>
    <w:rsid w:val="00180A51"/>
    <w:rsid w:val="0018199D"/>
    <w:rsid w:val="00186648"/>
    <w:rsid w:val="0019639E"/>
    <w:rsid w:val="001C0D5F"/>
    <w:rsid w:val="001C0E3F"/>
    <w:rsid w:val="001C2962"/>
    <w:rsid w:val="001D19B5"/>
    <w:rsid w:val="001D7B04"/>
    <w:rsid w:val="002040AA"/>
    <w:rsid w:val="002049D9"/>
    <w:rsid w:val="00205BF5"/>
    <w:rsid w:val="00224951"/>
    <w:rsid w:val="00226B5A"/>
    <w:rsid w:val="002342F6"/>
    <w:rsid w:val="002467FD"/>
    <w:rsid w:val="00246F73"/>
    <w:rsid w:val="00252352"/>
    <w:rsid w:val="002536F7"/>
    <w:rsid w:val="002547F3"/>
    <w:rsid w:val="00257584"/>
    <w:rsid w:val="002702C2"/>
    <w:rsid w:val="00270883"/>
    <w:rsid w:val="00291C23"/>
    <w:rsid w:val="002A1D3A"/>
    <w:rsid w:val="002A4EA5"/>
    <w:rsid w:val="002B42DA"/>
    <w:rsid w:val="002C1A21"/>
    <w:rsid w:val="002C58DD"/>
    <w:rsid w:val="002C60AB"/>
    <w:rsid w:val="002D068C"/>
    <w:rsid w:val="002E3032"/>
    <w:rsid w:val="002E5992"/>
    <w:rsid w:val="002E692A"/>
    <w:rsid w:val="002F3CD1"/>
    <w:rsid w:val="002F5BE0"/>
    <w:rsid w:val="0030578C"/>
    <w:rsid w:val="00307275"/>
    <w:rsid w:val="00307A73"/>
    <w:rsid w:val="0032031F"/>
    <w:rsid w:val="00322D5A"/>
    <w:rsid w:val="00326D9A"/>
    <w:rsid w:val="003272E3"/>
    <w:rsid w:val="00331191"/>
    <w:rsid w:val="00335057"/>
    <w:rsid w:val="00354A91"/>
    <w:rsid w:val="00362DBA"/>
    <w:rsid w:val="00367160"/>
    <w:rsid w:val="00383937"/>
    <w:rsid w:val="0038653A"/>
    <w:rsid w:val="00392E9A"/>
    <w:rsid w:val="00395153"/>
    <w:rsid w:val="003952BE"/>
    <w:rsid w:val="00395740"/>
    <w:rsid w:val="00397A1B"/>
    <w:rsid w:val="003A34EB"/>
    <w:rsid w:val="003A51BC"/>
    <w:rsid w:val="003A65FA"/>
    <w:rsid w:val="003A7837"/>
    <w:rsid w:val="003B2992"/>
    <w:rsid w:val="003B4B10"/>
    <w:rsid w:val="003B52C3"/>
    <w:rsid w:val="003B771C"/>
    <w:rsid w:val="003C4715"/>
    <w:rsid w:val="003F0CC9"/>
    <w:rsid w:val="00404F46"/>
    <w:rsid w:val="004071DD"/>
    <w:rsid w:val="004171C8"/>
    <w:rsid w:val="004229E8"/>
    <w:rsid w:val="00432515"/>
    <w:rsid w:val="004326FC"/>
    <w:rsid w:val="004374A3"/>
    <w:rsid w:val="004406B9"/>
    <w:rsid w:val="004419CF"/>
    <w:rsid w:val="004437FF"/>
    <w:rsid w:val="00451B8D"/>
    <w:rsid w:val="00462277"/>
    <w:rsid w:val="004672D9"/>
    <w:rsid w:val="004701F1"/>
    <w:rsid w:val="00477019"/>
    <w:rsid w:val="00480016"/>
    <w:rsid w:val="00481AD6"/>
    <w:rsid w:val="004831C5"/>
    <w:rsid w:val="004872D0"/>
    <w:rsid w:val="00496BCF"/>
    <w:rsid w:val="004A5FEB"/>
    <w:rsid w:val="004B6158"/>
    <w:rsid w:val="004B7045"/>
    <w:rsid w:val="004C1127"/>
    <w:rsid w:val="004D0979"/>
    <w:rsid w:val="004E11EA"/>
    <w:rsid w:val="004F0824"/>
    <w:rsid w:val="004F2CA0"/>
    <w:rsid w:val="005002B7"/>
    <w:rsid w:val="00500B37"/>
    <w:rsid w:val="00502688"/>
    <w:rsid w:val="00503FC5"/>
    <w:rsid w:val="00523941"/>
    <w:rsid w:val="00525C46"/>
    <w:rsid w:val="0053191E"/>
    <w:rsid w:val="00534A62"/>
    <w:rsid w:val="0053701A"/>
    <w:rsid w:val="0054417A"/>
    <w:rsid w:val="00546BFF"/>
    <w:rsid w:val="00555991"/>
    <w:rsid w:val="00562424"/>
    <w:rsid w:val="00563710"/>
    <w:rsid w:val="005740BC"/>
    <w:rsid w:val="0057608F"/>
    <w:rsid w:val="005937F5"/>
    <w:rsid w:val="005A3B95"/>
    <w:rsid w:val="005B5301"/>
    <w:rsid w:val="005B60F9"/>
    <w:rsid w:val="005B6830"/>
    <w:rsid w:val="005B6A5B"/>
    <w:rsid w:val="005B710C"/>
    <w:rsid w:val="005C0350"/>
    <w:rsid w:val="005C3E6F"/>
    <w:rsid w:val="005C51DB"/>
    <w:rsid w:val="005C7728"/>
    <w:rsid w:val="005D69FB"/>
    <w:rsid w:val="005D6F3F"/>
    <w:rsid w:val="005E019D"/>
    <w:rsid w:val="005E0470"/>
    <w:rsid w:val="005E7D5B"/>
    <w:rsid w:val="005F3231"/>
    <w:rsid w:val="00603B24"/>
    <w:rsid w:val="00607A00"/>
    <w:rsid w:val="006110A6"/>
    <w:rsid w:val="006125E6"/>
    <w:rsid w:val="00634F49"/>
    <w:rsid w:val="0064229B"/>
    <w:rsid w:val="00653541"/>
    <w:rsid w:val="006632E0"/>
    <w:rsid w:val="00663FA5"/>
    <w:rsid w:val="0067073C"/>
    <w:rsid w:val="00677019"/>
    <w:rsid w:val="00690D5A"/>
    <w:rsid w:val="006A2100"/>
    <w:rsid w:val="006A41B3"/>
    <w:rsid w:val="006C0575"/>
    <w:rsid w:val="006D1C8D"/>
    <w:rsid w:val="006D2BEC"/>
    <w:rsid w:val="006D41D8"/>
    <w:rsid w:val="006E5628"/>
    <w:rsid w:val="006E7954"/>
    <w:rsid w:val="00715B8D"/>
    <w:rsid w:val="00724FD2"/>
    <w:rsid w:val="00727A02"/>
    <w:rsid w:val="0073700F"/>
    <w:rsid w:val="00741915"/>
    <w:rsid w:val="00743CF0"/>
    <w:rsid w:val="00744103"/>
    <w:rsid w:val="00752CF9"/>
    <w:rsid w:val="0075336A"/>
    <w:rsid w:val="00753A09"/>
    <w:rsid w:val="00761647"/>
    <w:rsid w:val="0077031D"/>
    <w:rsid w:val="0077553E"/>
    <w:rsid w:val="00782A5D"/>
    <w:rsid w:val="00784F18"/>
    <w:rsid w:val="007902FC"/>
    <w:rsid w:val="007A2A10"/>
    <w:rsid w:val="007A51B3"/>
    <w:rsid w:val="007B7FC9"/>
    <w:rsid w:val="007C0579"/>
    <w:rsid w:val="007C43BE"/>
    <w:rsid w:val="007C53C1"/>
    <w:rsid w:val="007D1761"/>
    <w:rsid w:val="007D4F4B"/>
    <w:rsid w:val="007E0426"/>
    <w:rsid w:val="0080297F"/>
    <w:rsid w:val="00810B3A"/>
    <w:rsid w:val="00811FCC"/>
    <w:rsid w:val="00813657"/>
    <w:rsid w:val="00815EA2"/>
    <w:rsid w:val="00827D03"/>
    <w:rsid w:val="0083410E"/>
    <w:rsid w:val="0084133B"/>
    <w:rsid w:val="00842847"/>
    <w:rsid w:val="00843D58"/>
    <w:rsid w:val="0085649B"/>
    <w:rsid w:val="008565E4"/>
    <w:rsid w:val="008567FA"/>
    <w:rsid w:val="00861F94"/>
    <w:rsid w:val="00863E65"/>
    <w:rsid w:val="0086582B"/>
    <w:rsid w:val="00867ABA"/>
    <w:rsid w:val="00874F19"/>
    <w:rsid w:val="008775F1"/>
    <w:rsid w:val="00877B79"/>
    <w:rsid w:val="0088637D"/>
    <w:rsid w:val="00892A57"/>
    <w:rsid w:val="00897F23"/>
    <w:rsid w:val="008A22DD"/>
    <w:rsid w:val="008D1020"/>
    <w:rsid w:val="008D49E3"/>
    <w:rsid w:val="008F103F"/>
    <w:rsid w:val="008F2DB3"/>
    <w:rsid w:val="00910EDD"/>
    <w:rsid w:val="009118EA"/>
    <w:rsid w:val="009167D8"/>
    <w:rsid w:val="00916B47"/>
    <w:rsid w:val="00924A3B"/>
    <w:rsid w:val="00926482"/>
    <w:rsid w:val="00926E6C"/>
    <w:rsid w:val="009325F9"/>
    <w:rsid w:val="00942AE4"/>
    <w:rsid w:val="00951937"/>
    <w:rsid w:val="0095780F"/>
    <w:rsid w:val="00971323"/>
    <w:rsid w:val="00973E4F"/>
    <w:rsid w:val="00985CC5"/>
    <w:rsid w:val="00994E02"/>
    <w:rsid w:val="009A1713"/>
    <w:rsid w:val="009B43DE"/>
    <w:rsid w:val="009C7AD6"/>
    <w:rsid w:val="009D53B5"/>
    <w:rsid w:val="009D7CB8"/>
    <w:rsid w:val="009E5272"/>
    <w:rsid w:val="009F6849"/>
    <w:rsid w:val="00A01362"/>
    <w:rsid w:val="00A12DB9"/>
    <w:rsid w:val="00A20F64"/>
    <w:rsid w:val="00A21192"/>
    <w:rsid w:val="00A36F5B"/>
    <w:rsid w:val="00A45876"/>
    <w:rsid w:val="00A5258A"/>
    <w:rsid w:val="00A53465"/>
    <w:rsid w:val="00A60D61"/>
    <w:rsid w:val="00A6291D"/>
    <w:rsid w:val="00A732A8"/>
    <w:rsid w:val="00A75279"/>
    <w:rsid w:val="00A804A8"/>
    <w:rsid w:val="00A84874"/>
    <w:rsid w:val="00A862BD"/>
    <w:rsid w:val="00A95A61"/>
    <w:rsid w:val="00AA7616"/>
    <w:rsid w:val="00AB2AEE"/>
    <w:rsid w:val="00AB541C"/>
    <w:rsid w:val="00AB5ECE"/>
    <w:rsid w:val="00AC532E"/>
    <w:rsid w:val="00AC730D"/>
    <w:rsid w:val="00AD4815"/>
    <w:rsid w:val="00AE0E22"/>
    <w:rsid w:val="00AE64F5"/>
    <w:rsid w:val="00AF48F3"/>
    <w:rsid w:val="00B00FF9"/>
    <w:rsid w:val="00B109FF"/>
    <w:rsid w:val="00B130AD"/>
    <w:rsid w:val="00B13150"/>
    <w:rsid w:val="00B1443D"/>
    <w:rsid w:val="00B26CB5"/>
    <w:rsid w:val="00B3251F"/>
    <w:rsid w:val="00B45EB9"/>
    <w:rsid w:val="00B50E33"/>
    <w:rsid w:val="00B51E57"/>
    <w:rsid w:val="00B62EB5"/>
    <w:rsid w:val="00B64DAB"/>
    <w:rsid w:val="00B806C1"/>
    <w:rsid w:val="00B85544"/>
    <w:rsid w:val="00B86C2E"/>
    <w:rsid w:val="00B86F0B"/>
    <w:rsid w:val="00B9421A"/>
    <w:rsid w:val="00B9622B"/>
    <w:rsid w:val="00B97132"/>
    <w:rsid w:val="00BA1746"/>
    <w:rsid w:val="00BB3BBE"/>
    <w:rsid w:val="00BB3DEF"/>
    <w:rsid w:val="00BC6914"/>
    <w:rsid w:val="00BC744F"/>
    <w:rsid w:val="00BF45B0"/>
    <w:rsid w:val="00C1447C"/>
    <w:rsid w:val="00C20232"/>
    <w:rsid w:val="00C26181"/>
    <w:rsid w:val="00C30E9E"/>
    <w:rsid w:val="00C361AC"/>
    <w:rsid w:val="00C54DCF"/>
    <w:rsid w:val="00C57C5F"/>
    <w:rsid w:val="00C76230"/>
    <w:rsid w:val="00C87596"/>
    <w:rsid w:val="00C95712"/>
    <w:rsid w:val="00CA1966"/>
    <w:rsid w:val="00CA2E19"/>
    <w:rsid w:val="00CB46AB"/>
    <w:rsid w:val="00CB4EDF"/>
    <w:rsid w:val="00CB6042"/>
    <w:rsid w:val="00CC07F1"/>
    <w:rsid w:val="00CC4F99"/>
    <w:rsid w:val="00CE0C42"/>
    <w:rsid w:val="00CF0795"/>
    <w:rsid w:val="00CF10BF"/>
    <w:rsid w:val="00CF3EBD"/>
    <w:rsid w:val="00D21B6A"/>
    <w:rsid w:val="00D3715D"/>
    <w:rsid w:val="00D3749D"/>
    <w:rsid w:val="00D46217"/>
    <w:rsid w:val="00D46A33"/>
    <w:rsid w:val="00D56FBE"/>
    <w:rsid w:val="00D75E5D"/>
    <w:rsid w:val="00D77B61"/>
    <w:rsid w:val="00D85688"/>
    <w:rsid w:val="00D9381F"/>
    <w:rsid w:val="00D97FD4"/>
    <w:rsid w:val="00DB476F"/>
    <w:rsid w:val="00DB67D8"/>
    <w:rsid w:val="00DC13C7"/>
    <w:rsid w:val="00DC5272"/>
    <w:rsid w:val="00DD3AF8"/>
    <w:rsid w:val="00DF500E"/>
    <w:rsid w:val="00DF7DA6"/>
    <w:rsid w:val="00E02987"/>
    <w:rsid w:val="00E033E1"/>
    <w:rsid w:val="00E03957"/>
    <w:rsid w:val="00E10E36"/>
    <w:rsid w:val="00E13E66"/>
    <w:rsid w:val="00E1407B"/>
    <w:rsid w:val="00E150B9"/>
    <w:rsid w:val="00E20E5F"/>
    <w:rsid w:val="00E2754C"/>
    <w:rsid w:val="00E349DB"/>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6580"/>
    <w:rsid w:val="00EF0556"/>
    <w:rsid w:val="00EF3B50"/>
    <w:rsid w:val="00EF52A5"/>
    <w:rsid w:val="00F1129E"/>
    <w:rsid w:val="00F15D30"/>
    <w:rsid w:val="00F25607"/>
    <w:rsid w:val="00F3418D"/>
    <w:rsid w:val="00F449BD"/>
    <w:rsid w:val="00F5300F"/>
    <w:rsid w:val="00F6005B"/>
    <w:rsid w:val="00F6183E"/>
    <w:rsid w:val="00F650A2"/>
    <w:rsid w:val="00F7082B"/>
    <w:rsid w:val="00F7216C"/>
    <w:rsid w:val="00F80C67"/>
    <w:rsid w:val="00F8732A"/>
    <w:rsid w:val="00F92C10"/>
    <w:rsid w:val="00FA6A74"/>
    <w:rsid w:val="00FB21C9"/>
    <w:rsid w:val="00FC0AAF"/>
    <w:rsid w:val="00FC1DA6"/>
    <w:rsid w:val="0648FBAF"/>
    <w:rsid w:val="071A7BE3"/>
    <w:rsid w:val="07435620"/>
    <w:rsid w:val="09027826"/>
    <w:rsid w:val="0BB7E23A"/>
    <w:rsid w:val="0C52ECD7"/>
    <w:rsid w:val="11645820"/>
    <w:rsid w:val="13A047AD"/>
    <w:rsid w:val="18040044"/>
    <w:rsid w:val="1A79A52C"/>
    <w:rsid w:val="1DED60F3"/>
    <w:rsid w:val="256682E7"/>
    <w:rsid w:val="27D18725"/>
    <w:rsid w:val="2BA8785E"/>
    <w:rsid w:val="30AE018B"/>
    <w:rsid w:val="3114DA30"/>
    <w:rsid w:val="31A5E10C"/>
    <w:rsid w:val="38FAE3D0"/>
    <w:rsid w:val="3C0350D4"/>
    <w:rsid w:val="3E47B8A6"/>
    <w:rsid w:val="40D3771B"/>
    <w:rsid w:val="40F95C7E"/>
    <w:rsid w:val="43B0F05B"/>
    <w:rsid w:val="4417624B"/>
    <w:rsid w:val="4B4C280B"/>
    <w:rsid w:val="4CDA2DC0"/>
    <w:rsid w:val="4DF4267D"/>
    <w:rsid w:val="4F28255A"/>
    <w:rsid w:val="526DFFD4"/>
    <w:rsid w:val="529CF4B5"/>
    <w:rsid w:val="529E4705"/>
    <w:rsid w:val="5484FEA6"/>
    <w:rsid w:val="54A7F07A"/>
    <w:rsid w:val="554A03D1"/>
    <w:rsid w:val="5C2304F4"/>
    <w:rsid w:val="60FCD761"/>
    <w:rsid w:val="615D7BEC"/>
    <w:rsid w:val="62DA55E6"/>
    <w:rsid w:val="63720195"/>
    <w:rsid w:val="639C3F36"/>
    <w:rsid w:val="67662857"/>
    <w:rsid w:val="6790E259"/>
    <w:rsid w:val="6D20DCBC"/>
    <w:rsid w:val="6E8D1DFB"/>
    <w:rsid w:val="72D6937C"/>
    <w:rsid w:val="77182810"/>
    <w:rsid w:val="794B491E"/>
    <w:rsid w:val="7E41B331"/>
    <w:rsid w:val="7E49EB77"/>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C049746D-04CD-4993-9430-8A395738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character" w:customStyle="1" w:styleId="cf01">
    <w:name w:val="cf01"/>
    <w:basedOn w:val="DefaultParagraphFont"/>
    <w:rsid w:val="00867A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6005">
      <w:bodyDiv w:val="1"/>
      <w:marLeft w:val="0"/>
      <w:marRight w:val="0"/>
      <w:marTop w:val="0"/>
      <w:marBottom w:val="0"/>
      <w:divBdr>
        <w:top w:val="none" w:sz="0" w:space="0" w:color="auto"/>
        <w:left w:val="none" w:sz="0" w:space="0" w:color="auto"/>
        <w:bottom w:val="none" w:sz="0" w:space="0" w:color="auto"/>
        <w:right w:val="none" w:sz="0" w:space="0" w:color="auto"/>
      </w:divBdr>
    </w:div>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431558385">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www.lancaster.ac.uk/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39A433B02432180EF0F641469C9AB"/>
        <w:category>
          <w:name w:val="General"/>
          <w:gallery w:val="placeholder"/>
        </w:category>
        <w:types>
          <w:type w:val="bbPlcHdr"/>
        </w:types>
        <w:behaviors>
          <w:behavior w:val="content"/>
        </w:behaviors>
        <w:guid w:val="{738EB867-AB19-41D6-9D3E-14FD527FA010}"/>
      </w:docPartPr>
      <w:docPartBody>
        <w:p w:rsidR="00000000" w:rsidRDefault="00F805EF" w:rsidP="00F805EF">
          <w:pPr>
            <w:pStyle w:val="42639A433B02432180EF0F641469C9AB"/>
          </w:pPr>
          <w:r w:rsidRPr="00857F0A">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EF"/>
    <w:rsid w:val="00631319"/>
    <w:rsid w:val="00813657"/>
    <w:rsid w:val="00F80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5EF"/>
    <w:rPr>
      <w:color w:val="808080"/>
    </w:rPr>
  </w:style>
  <w:style w:type="paragraph" w:customStyle="1" w:styleId="42639A433B02432180EF0F641469C9AB">
    <w:name w:val="42639A433B02432180EF0F641469C9AB"/>
    <w:rsid w:val="00F80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lcf76f155ced4ddcb4097134ff3c332f xmlns="42c47e08-a85d-4da5-b80b-183db2af30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2.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CD85F785-065C-489A-9BB1-9219F332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6528</Characters>
  <Application>Microsoft Office Word</Application>
  <DocSecurity>2</DocSecurity>
  <Lines>54</Lines>
  <Paragraphs>15</Paragraphs>
  <ScaleCrop>false</ScaleCrop>
  <Company>Lancaster University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McLaughlin, Tara</cp:lastModifiedBy>
  <cp:revision>9</cp:revision>
  <dcterms:created xsi:type="dcterms:W3CDTF">2025-04-28T12:37:00Z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