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FC23" w14:textId="77777777" w:rsidR="008458AB" w:rsidRDefault="00426678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26BFC61" wp14:editId="626BFC6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515AE" w14:textId="181ADCF6" w:rsidR="00C90AAE" w:rsidRDefault="00C90AAE" w:rsidP="00C90AAE">
      <w:pPr>
        <w:jc w:val="center"/>
        <w:rPr>
          <w:b/>
          <w:bCs/>
        </w:rPr>
      </w:pPr>
      <w:r>
        <w:rPr>
          <w:b/>
          <w:bCs/>
        </w:rPr>
        <w:t xml:space="preserve">PERSON SPECIFCATION </w:t>
      </w:r>
    </w:p>
    <w:p w14:paraId="404B2B69" w14:textId="565A6B6F" w:rsidR="000D76A6" w:rsidRPr="00A33212" w:rsidRDefault="00A33212" w:rsidP="00595EE8">
      <w:pPr>
        <w:jc w:val="center"/>
        <w:rPr>
          <w:b/>
          <w:bCs/>
        </w:rPr>
      </w:pPr>
      <w:r w:rsidRPr="00A33212">
        <w:rPr>
          <w:rFonts w:ascii="Aptos" w:hAnsi="Aptos" w:cstheme="minorHAnsi"/>
          <w:b/>
          <w:bCs/>
        </w:rPr>
        <w:t>Senior Research Associate – MARS / IceDice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429"/>
        <w:gridCol w:w="1265"/>
        <w:gridCol w:w="2322"/>
      </w:tblGrid>
      <w:tr w:rsidR="008458AB" w14:paraId="626BFC2A" w14:textId="77777777" w:rsidTr="13DC6370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626BFC27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626BFC28" w14:textId="77777777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626BFC29" w14:textId="1A1B1DFC" w:rsidR="008458AB" w:rsidRDefault="0042667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Form/</w:t>
            </w:r>
            <w:r w:rsidR="00185B4B">
              <w:t xml:space="preserve"> </w:t>
            </w:r>
            <w:r>
              <w:t>Interview</w:t>
            </w:r>
          </w:p>
        </w:tc>
      </w:tr>
      <w:tr w:rsidR="00451BF6" w14:paraId="626BFC32" w14:textId="77777777" w:rsidTr="13DC6370">
        <w:tc>
          <w:tcPr>
            <w:tcW w:w="5429" w:type="dxa"/>
          </w:tcPr>
          <w:p w14:paraId="626BFC2F" w14:textId="4CCC401A" w:rsidR="00451BF6" w:rsidRDefault="00451BF6" w:rsidP="00451BF6">
            <w:pPr>
              <w:widowControl w:val="0"/>
              <w:spacing w:after="0" w:line="240" w:lineRule="auto"/>
            </w:pPr>
            <w:r>
              <w:t>A PhD in mathematics, statistics, machine learning, or a closely related discipline.</w:t>
            </w:r>
          </w:p>
        </w:tc>
        <w:tc>
          <w:tcPr>
            <w:tcW w:w="1265" w:type="dxa"/>
          </w:tcPr>
          <w:p w14:paraId="626BFC30" w14:textId="479D9D3B" w:rsidR="00451BF6" w:rsidRDefault="00451BF6" w:rsidP="00451BF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1" w14:textId="63BA0EAE" w:rsidR="00451BF6" w:rsidRDefault="00451BF6" w:rsidP="00451BF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</w:p>
        </w:tc>
      </w:tr>
      <w:tr w:rsidR="00DF208F" w14:paraId="626BFC36" w14:textId="77777777" w:rsidTr="13DC6370">
        <w:tc>
          <w:tcPr>
            <w:tcW w:w="5429" w:type="dxa"/>
          </w:tcPr>
          <w:p w14:paraId="626BFC33" w14:textId="27692DC0" w:rsidR="00DF208F" w:rsidRDefault="00DF208F" w:rsidP="00DF208F">
            <w:pPr>
              <w:widowControl w:val="0"/>
              <w:spacing w:after="0" w:line="240" w:lineRule="auto"/>
            </w:pPr>
            <w:r>
              <w:t>Publications record appropriate to career stage, including evidenced ability to produce high-quality academic writing and the potential to publish research with a substantial mathematical component in leading peer-reviewed journals and conferences.</w:t>
            </w:r>
          </w:p>
        </w:tc>
        <w:tc>
          <w:tcPr>
            <w:tcW w:w="1265" w:type="dxa"/>
          </w:tcPr>
          <w:p w14:paraId="626BFC34" w14:textId="4ED52B1E" w:rsidR="00DF208F" w:rsidRDefault="00DF208F" w:rsidP="00DF208F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5" w14:textId="5EFA1B73" w:rsidR="00DF208F" w:rsidRDefault="00DF208F" w:rsidP="00DF208F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 / Interview</w:t>
            </w:r>
          </w:p>
        </w:tc>
      </w:tr>
      <w:tr w:rsidR="00270481" w14:paraId="626BFC3A" w14:textId="77777777" w:rsidTr="13DC6370">
        <w:tc>
          <w:tcPr>
            <w:tcW w:w="5429" w:type="dxa"/>
          </w:tcPr>
          <w:p w14:paraId="626BFC37" w14:textId="7EAE9A66" w:rsidR="00270481" w:rsidRDefault="00270481" w:rsidP="00270481">
            <w:pPr>
              <w:widowControl w:val="0"/>
              <w:spacing w:after="0" w:line="240" w:lineRule="auto"/>
            </w:pPr>
            <w:r>
              <w:t>Previous research experience in Bayesian methods, probabilistic modelling, uncertainty quantification, or scientific machine learning.</w:t>
            </w:r>
          </w:p>
        </w:tc>
        <w:tc>
          <w:tcPr>
            <w:tcW w:w="1265" w:type="dxa"/>
          </w:tcPr>
          <w:p w14:paraId="626BFC38" w14:textId="69F99BCC" w:rsidR="00270481" w:rsidRDefault="00270481" w:rsidP="0027048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9" w14:textId="0E81DF99" w:rsidR="00270481" w:rsidRDefault="00270481" w:rsidP="0027048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 / Interview</w:t>
            </w:r>
          </w:p>
        </w:tc>
      </w:tr>
      <w:tr w:rsidR="00970AAC" w14:paraId="102CEC51" w14:textId="77777777" w:rsidTr="13DC6370">
        <w:tc>
          <w:tcPr>
            <w:tcW w:w="5429" w:type="dxa"/>
          </w:tcPr>
          <w:p w14:paraId="66FCD3DB" w14:textId="5C2210B6" w:rsidR="00970AAC" w:rsidRPr="00970AAC" w:rsidRDefault="00970AAC" w:rsidP="00970AAC">
            <w:pPr>
              <w:widowControl w:val="0"/>
              <w:spacing w:after="0" w:line="240" w:lineRule="auto"/>
            </w:pPr>
            <w:r w:rsidRPr="00970AAC">
              <w:t>Effective computer programming skills in Julia, Python, or equivalent scientific computing language.</w:t>
            </w:r>
          </w:p>
        </w:tc>
        <w:tc>
          <w:tcPr>
            <w:tcW w:w="1265" w:type="dxa"/>
          </w:tcPr>
          <w:p w14:paraId="0C586608" w14:textId="5C1542D8" w:rsidR="00970AAC" w:rsidRPr="00970AAC" w:rsidRDefault="00970AAC" w:rsidP="00970AAC">
            <w:pPr>
              <w:widowControl w:val="0"/>
              <w:spacing w:after="0" w:line="240" w:lineRule="auto"/>
            </w:pPr>
            <w:r w:rsidRPr="00970AAC">
              <w:t>Essential</w:t>
            </w:r>
          </w:p>
        </w:tc>
        <w:tc>
          <w:tcPr>
            <w:tcW w:w="2322" w:type="dxa"/>
          </w:tcPr>
          <w:p w14:paraId="364F02D8" w14:textId="6F577A50" w:rsidR="00970AAC" w:rsidRPr="00970AAC" w:rsidRDefault="00970AAC" w:rsidP="00970AAC">
            <w:pPr>
              <w:widowControl w:val="0"/>
              <w:spacing w:after="0" w:line="240" w:lineRule="auto"/>
            </w:pPr>
            <w:r w:rsidRPr="00970AAC">
              <w:t>Application Form / Interview</w:t>
            </w:r>
          </w:p>
        </w:tc>
      </w:tr>
      <w:tr w:rsidR="002308D6" w14:paraId="2FA9636A" w14:textId="77777777" w:rsidTr="13DC6370">
        <w:tc>
          <w:tcPr>
            <w:tcW w:w="5429" w:type="dxa"/>
          </w:tcPr>
          <w:p w14:paraId="11A15DF5" w14:textId="4AEB7F6D" w:rsidR="002308D6" w:rsidRDefault="002308D6" w:rsidP="002308D6">
            <w:pPr>
              <w:widowControl w:val="0"/>
              <w:spacing w:after="0" w:line="240" w:lineRule="auto"/>
            </w:pPr>
            <w:r>
              <w:t>An organised and structured approach to research, with the ability to manage several activities simultaneously.</w:t>
            </w:r>
          </w:p>
        </w:tc>
        <w:tc>
          <w:tcPr>
            <w:tcW w:w="1265" w:type="dxa"/>
          </w:tcPr>
          <w:p w14:paraId="769E288A" w14:textId="39C02B58" w:rsidR="002308D6" w:rsidRDefault="002308D6" w:rsidP="002308D6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2C861A3D" w14:textId="1C616CD7" w:rsidR="002308D6" w:rsidRDefault="002308D6" w:rsidP="002308D6">
            <w:pPr>
              <w:widowControl w:val="0"/>
              <w:spacing w:after="0" w:line="240" w:lineRule="auto"/>
            </w:pPr>
            <w:r>
              <w:t>Interview</w:t>
            </w:r>
          </w:p>
        </w:tc>
      </w:tr>
      <w:tr w:rsidR="002259D1" w14:paraId="4246882D" w14:textId="77777777" w:rsidTr="13DC6370">
        <w:tc>
          <w:tcPr>
            <w:tcW w:w="5429" w:type="dxa"/>
          </w:tcPr>
          <w:p w14:paraId="0CE24E85" w14:textId="6F6A9DFE" w:rsidR="002259D1" w:rsidRDefault="002259D1" w:rsidP="002259D1">
            <w:pPr>
              <w:widowControl w:val="0"/>
              <w:spacing w:after="0" w:line="240" w:lineRule="auto"/>
            </w:pPr>
            <w:r>
              <w:t>Good verbal and written communication skills, including the ability to present technical information clearly to diverse audiences.</w:t>
            </w:r>
          </w:p>
        </w:tc>
        <w:tc>
          <w:tcPr>
            <w:tcW w:w="1265" w:type="dxa"/>
          </w:tcPr>
          <w:p w14:paraId="60EB06ED" w14:textId="60EA1A43" w:rsidR="002259D1" w:rsidRDefault="002259D1" w:rsidP="002259D1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33759E4C" w14:textId="2B84D127" w:rsidR="002259D1" w:rsidRDefault="002259D1" w:rsidP="002259D1">
            <w:pPr>
              <w:widowControl w:val="0"/>
              <w:spacing w:after="0" w:line="240" w:lineRule="auto"/>
            </w:pPr>
            <w:r>
              <w:t>Application Form / Interview</w:t>
            </w:r>
          </w:p>
        </w:tc>
      </w:tr>
      <w:tr w:rsidR="00A51B86" w14:paraId="062258B0" w14:textId="77777777" w:rsidTr="13DC6370">
        <w:tc>
          <w:tcPr>
            <w:tcW w:w="5429" w:type="dxa"/>
          </w:tcPr>
          <w:p w14:paraId="53E0DCCE" w14:textId="56A53A68" w:rsidR="00A51B86" w:rsidRDefault="00A51B86" w:rsidP="00A51B86">
            <w:pPr>
              <w:widowControl w:val="0"/>
              <w:spacing w:after="0" w:line="240" w:lineRule="auto"/>
            </w:pPr>
            <w:r>
              <w:t>Effective interpersonal skills, including evidence of working collaboratively within a team or across institutions.</w:t>
            </w:r>
          </w:p>
        </w:tc>
        <w:tc>
          <w:tcPr>
            <w:tcW w:w="1265" w:type="dxa"/>
          </w:tcPr>
          <w:p w14:paraId="7483BCB9" w14:textId="7606C7DD" w:rsidR="00A51B86" w:rsidRDefault="00A51B86" w:rsidP="00A51B86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</w:tcPr>
          <w:p w14:paraId="7CEC0901" w14:textId="75B1D343" w:rsidR="00A51B86" w:rsidRDefault="00A51B86" w:rsidP="00A51B86">
            <w:pPr>
              <w:widowControl w:val="0"/>
              <w:spacing w:after="0" w:line="240" w:lineRule="auto"/>
            </w:pPr>
            <w:r>
              <w:t>Interview</w:t>
            </w:r>
          </w:p>
        </w:tc>
      </w:tr>
      <w:tr w:rsidR="000A67EC" w14:paraId="626BFC3E" w14:textId="77777777" w:rsidTr="13DC6370">
        <w:tc>
          <w:tcPr>
            <w:tcW w:w="5429" w:type="dxa"/>
          </w:tcPr>
          <w:p w14:paraId="626BFC3B" w14:textId="0D54C903" w:rsidR="000A67EC" w:rsidRDefault="000A67EC" w:rsidP="000A67EC">
            <w:pPr>
              <w:widowControl w:val="0"/>
              <w:spacing w:after="0" w:line="240" w:lineRule="auto"/>
            </w:pPr>
            <w:r>
              <w:t>Ability to convey an appropriate rationale and genuine interest in the scientific goals of this post.</w:t>
            </w:r>
          </w:p>
        </w:tc>
        <w:tc>
          <w:tcPr>
            <w:tcW w:w="1265" w:type="dxa"/>
          </w:tcPr>
          <w:p w14:paraId="626BFC3C" w14:textId="68AC950B" w:rsidR="000A67EC" w:rsidRDefault="000A67EC" w:rsidP="000A67EC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</w:tcPr>
          <w:p w14:paraId="626BFC3D" w14:textId="60CEDE39" w:rsidR="000A67EC" w:rsidRDefault="000A67EC" w:rsidP="000A67EC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Interview</w:t>
            </w:r>
          </w:p>
        </w:tc>
      </w:tr>
      <w:tr w:rsidR="006177AB" w14:paraId="1903FC93" w14:textId="77777777" w:rsidTr="13DC6370">
        <w:tc>
          <w:tcPr>
            <w:tcW w:w="5429" w:type="dxa"/>
          </w:tcPr>
          <w:p w14:paraId="12D9EDD1" w14:textId="48D5EDE7" w:rsidR="006177AB" w:rsidRDefault="006177AB" w:rsidP="006177AB">
            <w:pPr>
              <w:widowControl w:val="0"/>
              <w:spacing w:after="0" w:line="240" w:lineRule="auto"/>
            </w:pPr>
            <w:r>
              <w:t>Experience with Gaussian processes, MCMC methods, or emulation of expensive computational simulators.</w:t>
            </w:r>
          </w:p>
        </w:tc>
        <w:tc>
          <w:tcPr>
            <w:tcW w:w="1265" w:type="dxa"/>
          </w:tcPr>
          <w:p w14:paraId="4D851BC7" w14:textId="7786F0BA" w:rsidR="006177AB" w:rsidRDefault="006177AB" w:rsidP="006177AB">
            <w:pPr>
              <w:widowControl w:val="0"/>
              <w:spacing w:after="0" w:line="240" w:lineRule="auto"/>
            </w:pPr>
            <w:r>
              <w:t>Desirable</w:t>
            </w:r>
          </w:p>
        </w:tc>
        <w:tc>
          <w:tcPr>
            <w:tcW w:w="2322" w:type="dxa"/>
          </w:tcPr>
          <w:p w14:paraId="06878B9F" w14:textId="10B06295" w:rsidR="006177AB" w:rsidRDefault="006177AB" w:rsidP="006177AB">
            <w:pPr>
              <w:widowControl w:val="0"/>
              <w:spacing w:after="0" w:line="240" w:lineRule="auto"/>
            </w:pPr>
            <w:r>
              <w:t>Application Form / Interview</w:t>
            </w:r>
          </w:p>
        </w:tc>
      </w:tr>
      <w:tr w:rsidR="00F701D2" w14:paraId="121A08AA" w14:textId="77777777" w:rsidTr="13DC6370">
        <w:tc>
          <w:tcPr>
            <w:tcW w:w="5429" w:type="dxa"/>
          </w:tcPr>
          <w:p w14:paraId="651A2DDE" w14:textId="180B9F1F" w:rsidR="00F701D2" w:rsidRDefault="00F701D2" w:rsidP="00F701D2">
            <w:pPr>
              <w:widowControl w:val="0"/>
              <w:spacing w:after="0" w:line="240" w:lineRule="auto"/>
              <w:rPr>
                <w:rFonts w:ascii="Calibri"/>
                <w:spacing w:val="-1"/>
              </w:rPr>
            </w:pPr>
            <w:r>
              <w:t>Experience applying probabilistic or machine learning methods to physical or environmental modelling problems.</w:t>
            </w:r>
          </w:p>
        </w:tc>
        <w:tc>
          <w:tcPr>
            <w:tcW w:w="1265" w:type="dxa"/>
          </w:tcPr>
          <w:p w14:paraId="385E9742" w14:textId="10E437FD" w:rsidR="00F701D2" w:rsidRDefault="00F701D2" w:rsidP="00F701D2">
            <w:pPr>
              <w:widowControl w:val="0"/>
              <w:spacing w:after="0" w:line="240" w:lineRule="auto"/>
              <w:rPr>
                <w:rFonts w:ascii="Calibri"/>
                <w:spacing w:val="-1"/>
              </w:rPr>
            </w:pPr>
            <w:r>
              <w:t>Desirable</w:t>
            </w:r>
          </w:p>
        </w:tc>
        <w:tc>
          <w:tcPr>
            <w:tcW w:w="2322" w:type="dxa"/>
          </w:tcPr>
          <w:p w14:paraId="1FDD9140" w14:textId="1E44A294" w:rsidR="00F701D2" w:rsidRDefault="00F701D2" w:rsidP="00F701D2">
            <w:pPr>
              <w:widowControl w:val="0"/>
              <w:spacing w:after="0" w:line="240" w:lineRule="auto"/>
              <w:rPr>
                <w:rFonts w:ascii="Calibri"/>
                <w:spacing w:val="-1"/>
              </w:rPr>
            </w:pPr>
            <w:r>
              <w:t>Application Form / Interview</w:t>
            </w:r>
          </w:p>
        </w:tc>
      </w:tr>
      <w:tr w:rsidR="00517ABB" w14:paraId="2BB1C44E" w14:textId="77777777" w:rsidTr="13DC6370">
        <w:tc>
          <w:tcPr>
            <w:tcW w:w="5429" w:type="dxa"/>
          </w:tcPr>
          <w:p w14:paraId="1FDEEA13" w14:textId="75D5A010" w:rsidR="00517ABB" w:rsidRDefault="00517ABB" w:rsidP="00517ABB">
            <w:pPr>
              <w:widowControl w:val="0"/>
              <w:spacing w:after="0" w:line="240" w:lineRule="auto"/>
              <w:rPr>
                <w:rFonts w:ascii="Calibri"/>
                <w:spacing w:val="-1"/>
              </w:rPr>
            </w:pPr>
            <w:r>
              <w:t>Experience of working with external (non-academic) stakeholders.</w:t>
            </w:r>
          </w:p>
        </w:tc>
        <w:tc>
          <w:tcPr>
            <w:tcW w:w="1265" w:type="dxa"/>
          </w:tcPr>
          <w:p w14:paraId="45C6950C" w14:textId="1F6A705D" w:rsidR="00517ABB" w:rsidRDefault="00517ABB" w:rsidP="00517ABB">
            <w:pPr>
              <w:widowControl w:val="0"/>
              <w:spacing w:after="0" w:line="240" w:lineRule="auto"/>
              <w:rPr>
                <w:rFonts w:ascii="Calibri"/>
                <w:spacing w:val="-1"/>
              </w:rPr>
            </w:pPr>
            <w:r>
              <w:t>Desirable</w:t>
            </w:r>
          </w:p>
        </w:tc>
        <w:tc>
          <w:tcPr>
            <w:tcW w:w="2322" w:type="dxa"/>
          </w:tcPr>
          <w:p w14:paraId="6E50C566" w14:textId="51657594" w:rsidR="00517ABB" w:rsidRDefault="00517ABB" w:rsidP="00517ABB">
            <w:pPr>
              <w:widowControl w:val="0"/>
              <w:spacing w:after="0" w:line="240" w:lineRule="auto"/>
              <w:rPr>
                <w:rFonts w:ascii="Calibri"/>
                <w:spacing w:val="-1"/>
              </w:rPr>
            </w:pPr>
            <w:r>
              <w:t>Application Form / Interview</w:t>
            </w:r>
          </w:p>
        </w:tc>
      </w:tr>
      <w:tr w:rsidR="00773B7C" w14:paraId="626BFC42" w14:textId="77777777" w:rsidTr="13DC6370">
        <w:tc>
          <w:tcPr>
            <w:tcW w:w="5429" w:type="dxa"/>
            <w:tcBorders>
              <w:top w:val="nil"/>
            </w:tcBorders>
          </w:tcPr>
          <w:p w14:paraId="626BFC3F" w14:textId="66621BF0" w:rsidR="00773B7C" w:rsidRDefault="00773B7C" w:rsidP="00773B7C">
            <w:pPr>
              <w:widowControl w:val="0"/>
              <w:spacing w:after="0" w:line="240" w:lineRule="auto"/>
            </w:pPr>
            <w:r>
              <w:t>Experience contributing to grant applications or research funding proposals.</w:t>
            </w:r>
          </w:p>
        </w:tc>
        <w:tc>
          <w:tcPr>
            <w:tcW w:w="1265" w:type="dxa"/>
            <w:tcBorders>
              <w:top w:val="nil"/>
            </w:tcBorders>
          </w:tcPr>
          <w:p w14:paraId="626BFC40" w14:textId="3189756C" w:rsidR="00773B7C" w:rsidRDefault="00773B7C" w:rsidP="00773B7C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  <w:tcBorders>
              <w:top w:val="nil"/>
            </w:tcBorders>
          </w:tcPr>
          <w:p w14:paraId="626BFC41" w14:textId="6D6E2186" w:rsidR="00773B7C" w:rsidRDefault="00773B7C" w:rsidP="00773B7C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 / Interview</w:t>
            </w:r>
          </w:p>
        </w:tc>
      </w:tr>
    </w:tbl>
    <w:p w14:paraId="626BFC5C" w14:textId="521B41B4" w:rsidR="008458AB" w:rsidRDefault="008458AB">
      <w:pPr>
        <w:spacing w:after="0" w:line="240" w:lineRule="auto"/>
        <w:rPr>
          <w:rFonts w:ascii="Calibri" w:hAnsi="Calibri"/>
        </w:rPr>
      </w:pPr>
    </w:p>
    <w:p w14:paraId="626BFC5E" w14:textId="234B4EF3" w:rsidR="008458AB" w:rsidRPr="00595EE8" w:rsidRDefault="0042667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609CA836">
        <w:rPr>
          <w:b/>
          <w:bCs/>
        </w:rPr>
        <w:t>Application Form</w:t>
      </w:r>
      <w:r>
        <w:t xml:space="preserve"> – assessed against the application form, curriculum vitae and letter of support. Applicants will not be asked to make a specific supporting statement. Normally used to evaluate factual evidence e</w:t>
      </w:r>
      <w:r w:rsidR="00335E6B">
        <w:t>.</w:t>
      </w:r>
      <w:r>
        <w:t>g</w:t>
      </w:r>
      <w:r w:rsidR="00335E6B">
        <w:t>.</w:t>
      </w:r>
      <w:r>
        <w:t xml:space="preserve"> award of a PhD. Will be “scored” as part of the shortlisting process.  </w:t>
      </w:r>
    </w:p>
    <w:p w14:paraId="626BFC5F" w14:textId="77777777" w:rsidR="008458AB" w:rsidRDefault="0042667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b/>
        </w:rPr>
        <w:t>Interview</w:t>
      </w:r>
      <w:r>
        <w:t xml:space="preserve"> – assessed during the interview process by either competency based interview questions, tests, presentation etc.</w:t>
      </w:r>
    </w:p>
    <w:p w14:paraId="626BFC60" w14:textId="77777777" w:rsidR="008458AB" w:rsidRDefault="008458AB"/>
    <w:sectPr w:rsidR="008458AB">
      <w:pgSz w:w="11906" w:h="16838"/>
      <w:pgMar w:top="567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0916"/>
    <w:multiLevelType w:val="multilevel"/>
    <w:tmpl w:val="9AEE2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07431"/>
    <w:multiLevelType w:val="hybridMultilevel"/>
    <w:tmpl w:val="B1AE07B8"/>
    <w:lvl w:ilvl="0" w:tplc="631E09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C0E3C1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DBA4BD4A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40EE384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8014EBF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4EE76D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14648E8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9D0A3FA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565806D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2" w15:restartNumberingAfterBreak="0">
    <w:nsid w:val="63B325D9"/>
    <w:multiLevelType w:val="multilevel"/>
    <w:tmpl w:val="760069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3044848">
    <w:abstractNumId w:val="2"/>
  </w:num>
  <w:num w:numId="2" w16cid:durableId="537087795">
    <w:abstractNumId w:val="0"/>
  </w:num>
  <w:num w:numId="3" w16cid:durableId="95440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AB"/>
    <w:rsid w:val="00002672"/>
    <w:rsid w:val="000347D9"/>
    <w:rsid w:val="00070A7D"/>
    <w:rsid w:val="000809F7"/>
    <w:rsid w:val="000942B7"/>
    <w:rsid w:val="000A67EC"/>
    <w:rsid w:val="000A720F"/>
    <w:rsid w:val="000B3E80"/>
    <w:rsid w:val="000D3355"/>
    <w:rsid w:val="000D76A6"/>
    <w:rsid w:val="001201AE"/>
    <w:rsid w:val="0012710D"/>
    <w:rsid w:val="001361FF"/>
    <w:rsid w:val="0018569A"/>
    <w:rsid w:val="00185B4B"/>
    <w:rsid w:val="00211ED0"/>
    <w:rsid w:val="002123CA"/>
    <w:rsid w:val="002259D1"/>
    <w:rsid w:val="002308D6"/>
    <w:rsid w:val="00270270"/>
    <w:rsid w:val="00270481"/>
    <w:rsid w:val="002B6AC4"/>
    <w:rsid w:val="002F4869"/>
    <w:rsid w:val="00330945"/>
    <w:rsid w:val="00335E6B"/>
    <w:rsid w:val="00365722"/>
    <w:rsid w:val="003A1627"/>
    <w:rsid w:val="003C39D2"/>
    <w:rsid w:val="003C5D47"/>
    <w:rsid w:val="003E4246"/>
    <w:rsid w:val="00426678"/>
    <w:rsid w:val="0044377F"/>
    <w:rsid w:val="00451BF6"/>
    <w:rsid w:val="00492855"/>
    <w:rsid w:val="004A4428"/>
    <w:rsid w:val="00505745"/>
    <w:rsid w:val="00517ABB"/>
    <w:rsid w:val="0056068B"/>
    <w:rsid w:val="00595EE8"/>
    <w:rsid w:val="005E074B"/>
    <w:rsid w:val="00612309"/>
    <w:rsid w:val="006177AB"/>
    <w:rsid w:val="00632012"/>
    <w:rsid w:val="006603EE"/>
    <w:rsid w:val="00675FEE"/>
    <w:rsid w:val="006B1230"/>
    <w:rsid w:val="007133E6"/>
    <w:rsid w:val="00742EF2"/>
    <w:rsid w:val="0076274D"/>
    <w:rsid w:val="00773B7C"/>
    <w:rsid w:val="007A51D1"/>
    <w:rsid w:val="007C1168"/>
    <w:rsid w:val="007E17C5"/>
    <w:rsid w:val="007F654D"/>
    <w:rsid w:val="00834C5A"/>
    <w:rsid w:val="0084040D"/>
    <w:rsid w:val="008458AB"/>
    <w:rsid w:val="008606A2"/>
    <w:rsid w:val="00876316"/>
    <w:rsid w:val="008C0FE9"/>
    <w:rsid w:val="0091377B"/>
    <w:rsid w:val="00921759"/>
    <w:rsid w:val="009279CA"/>
    <w:rsid w:val="00937B2D"/>
    <w:rsid w:val="00970AAC"/>
    <w:rsid w:val="00986997"/>
    <w:rsid w:val="00A33212"/>
    <w:rsid w:val="00A51B86"/>
    <w:rsid w:val="00A708A3"/>
    <w:rsid w:val="00A73D23"/>
    <w:rsid w:val="00A80620"/>
    <w:rsid w:val="00AE33F1"/>
    <w:rsid w:val="00AE69CE"/>
    <w:rsid w:val="00B03B11"/>
    <w:rsid w:val="00B33660"/>
    <w:rsid w:val="00B34D72"/>
    <w:rsid w:val="00B3742D"/>
    <w:rsid w:val="00B512C7"/>
    <w:rsid w:val="00B705E8"/>
    <w:rsid w:val="00B75BB4"/>
    <w:rsid w:val="00B844EF"/>
    <w:rsid w:val="00B90C60"/>
    <w:rsid w:val="00C013FA"/>
    <w:rsid w:val="00C24A50"/>
    <w:rsid w:val="00C54BE8"/>
    <w:rsid w:val="00C66BEB"/>
    <w:rsid w:val="00C76269"/>
    <w:rsid w:val="00C90AAE"/>
    <w:rsid w:val="00CE47FF"/>
    <w:rsid w:val="00D054BD"/>
    <w:rsid w:val="00D31321"/>
    <w:rsid w:val="00D31A33"/>
    <w:rsid w:val="00DA41DD"/>
    <w:rsid w:val="00DD2E90"/>
    <w:rsid w:val="00DE416E"/>
    <w:rsid w:val="00DF208F"/>
    <w:rsid w:val="00E06BA0"/>
    <w:rsid w:val="00E31E31"/>
    <w:rsid w:val="00E50BD6"/>
    <w:rsid w:val="00E77916"/>
    <w:rsid w:val="00E847FB"/>
    <w:rsid w:val="00E86669"/>
    <w:rsid w:val="00F16E72"/>
    <w:rsid w:val="00F3431D"/>
    <w:rsid w:val="00F60803"/>
    <w:rsid w:val="00F701D2"/>
    <w:rsid w:val="00F81628"/>
    <w:rsid w:val="00F8578E"/>
    <w:rsid w:val="00F85A41"/>
    <w:rsid w:val="00FA0AAB"/>
    <w:rsid w:val="00FA1E0B"/>
    <w:rsid w:val="00FB5D3B"/>
    <w:rsid w:val="00FB5ECF"/>
    <w:rsid w:val="00FE12AF"/>
    <w:rsid w:val="00FE31C4"/>
    <w:rsid w:val="00FE4172"/>
    <w:rsid w:val="00FF0B86"/>
    <w:rsid w:val="00FF1E80"/>
    <w:rsid w:val="00FF428A"/>
    <w:rsid w:val="13DC6370"/>
    <w:rsid w:val="35D6477C"/>
    <w:rsid w:val="5305058D"/>
    <w:rsid w:val="5AC10A82"/>
    <w:rsid w:val="609CA836"/>
    <w:rsid w:val="639BA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FC23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D80617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7B2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eastAsia="Times New Roman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eastAsia="Times New Roman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eastAsia="Times New Roman" w:hAnsi="Arial" w:cs="Lohit Devanagari"/>
    </w:rPr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5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92855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5E0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7252-C929-44C3-9B93-18F223E8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Lancaster University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dc:description/>
  <cp:lastModifiedBy>Bolton, Zoe</cp:lastModifiedBy>
  <cp:revision>22</cp:revision>
  <cp:lastPrinted>2009-11-18T14:17:00Z</cp:lastPrinted>
  <dcterms:created xsi:type="dcterms:W3CDTF">2026-06-12T10:30:00Z</dcterms:created>
  <dcterms:modified xsi:type="dcterms:W3CDTF">2026-06-12T13:40:00Z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