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CF41" w14:textId="77777777" w:rsidR="00FE2A6A" w:rsidRDefault="001F5DED">
      <w:pPr>
        <w:jc w:val="right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0B5808C9" wp14:editId="04B23EC4">
            <wp:extent cx="2857500" cy="1285875"/>
            <wp:effectExtent l="0" t="0" r="0" b="0"/>
            <wp:docPr id="1" name="Picture 1" descr="lan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F2C3" w14:textId="77777777" w:rsidR="00FE2A6A" w:rsidRDefault="001F5DED">
      <w:pPr>
        <w:jc w:val="center"/>
        <w:rPr>
          <w:rFonts w:ascii="Calibri" w:hAnsi="Calibri"/>
          <w:b/>
          <w:szCs w:val="22"/>
          <w:u w:val="single"/>
          <w:lang w:val="en-GB"/>
        </w:rPr>
      </w:pPr>
      <w:r>
        <w:rPr>
          <w:rFonts w:ascii="Calibri" w:hAnsi="Calibri"/>
          <w:b/>
          <w:szCs w:val="22"/>
          <w:u w:val="single"/>
          <w:lang w:val="en-GB"/>
        </w:rPr>
        <w:t>JOB DESCRIPTION</w:t>
      </w:r>
    </w:p>
    <w:p w14:paraId="19C6103D" w14:textId="77777777" w:rsidR="00FE2A6A" w:rsidRDefault="00FE2A6A">
      <w:pPr>
        <w:jc w:val="center"/>
        <w:rPr>
          <w:rFonts w:ascii="Calibri" w:hAnsi="Calibri"/>
          <w:b/>
          <w:szCs w:val="22"/>
          <w:u w:val="single"/>
          <w:lang w:val="en-GB"/>
        </w:rPr>
      </w:pPr>
    </w:p>
    <w:p w14:paraId="5E69AF21" w14:textId="77777777" w:rsidR="00FE2A6A" w:rsidRDefault="001F5DED">
      <w:pPr>
        <w:jc w:val="center"/>
        <w:rPr>
          <w:rFonts w:ascii="Calibri" w:hAnsi="Calibri"/>
          <w:b/>
          <w:szCs w:val="22"/>
          <w:u w:val="single"/>
          <w:lang w:val="en-GB"/>
        </w:rPr>
      </w:pPr>
      <w:r>
        <w:rPr>
          <w:rFonts w:ascii="Calibri" w:hAnsi="Calibri"/>
          <w:b/>
          <w:szCs w:val="22"/>
          <w:u w:val="single"/>
          <w:lang w:val="en-GB"/>
        </w:rPr>
        <w:t>Ref: AXXXX</w:t>
      </w:r>
    </w:p>
    <w:p w14:paraId="17705CF5" w14:textId="77777777" w:rsidR="00FE2A6A" w:rsidRDefault="00FE2A6A">
      <w:pPr>
        <w:jc w:val="center"/>
        <w:rPr>
          <w:rFonts w:ascii="Calibri" w:hAnsi="Calibri"/>
          <w:b/>
          <w:szCs w:val="22"/>
          <w:u w:val="single"/>
          <w:lang w:val="en-GB"/>
        </w:rPr>
      </w:pPr>
    </w:p>
    <w:tbl>
      <w:tblPr>
        <w:tblW w:w="1004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1" w:type="dxa"/>
          <w:right w:w="105" w:type="dxa"/>
        </w:tblCellMar>
        <w:tblLook w:val="0000" w:firstRow="0" w:lastRow="0" w:firstColumn="0" w:lastColumn="0" w:noHBand="0" w:noVBand="0"/>
      </w:tblPr>
      <w:tblGrid>
        <w:gridCol w:w="7149"/>
        <w:gridCol w:w="3252"/>
      </w:tblGrid>
      <w:tr w:rsidR="00FE2A6A" w14:paraId="5BBCE0AC" w14:textId="77777777" w:rsidTr="04B23EC4">
        <w:trPr>
          <w:cantSplit/>
          <w:jc w:val="center"/>
        </w:trPr>
        <w:tc>
          <w:tcPr>
            <w:tcW w:w="7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4CAADFEC" w14:textId="4C5E077F" w:rsidR="00FE2A6A" w:rsidRDefault="001F5DED" w:rsidP="001E7D0C">
            <w:pPr>
              <w:rPr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Job Title: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Lecturer in Statistics 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525D2E0F" w14:textId="6E561F36" w:rsidR="00FE2A6A" w:rsidRDefault="001F5DED" w:rsidP="006501DE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 xml:space="preserve">Present Grade: </w:t>
            </w:r>
            <w:r w:rsidR="00A355F4">
              <w:rPr>
                <w:rFonts w:asciiTheme="minorHAnsi" w:hAnsiTheme="minorHAnsi"/>
                <w:b/>
                <w:szCs w:val="22"/>
                <w:lang w:val="en-GB"/>
              </w:rPr>
              <w:t>7/</w:t>
            </w:r>
            <w:r w:rsidR="00881C4C">
              <w:rPr>
                <w:rFonts w:asciiTheme="minorHAnsi" w:hAnsiTheme="minorHAnsi"/>
                <w:b/>
                <w:szCs w:val="22"/>
                <w:lang w:val="en-GB"/>
              </w:rPr>
              <w:t>8</w:t>
            </w:r>
          </w:p>
        </w:tc>
      </w:tr>
      <w:tr w:rsidR="00FE2A6A" w14:paraId="4C22E69C" w14:textId="77777777" w:rsidTr="04B23EC4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7803FD8C" w14:textId="77777777" w:rsidR="00FE2A6A" w:rsidRDefault="001F5DED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Department/College: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Mathematics and Statistics</w:t>
            </w:r>
          </w:p>
        </w:tc>
      </w:tr>
      <w:tr w:rsidR="00FE2A6A" w14:paraId="7CE65D96" w14:textId="77777777" w:rsidTr="04B23EC4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71F5C729" w14:textId="6EB8FEF3" w:rsidR="00FE2A6A" w:rsidRDefault="001F5DED" w:rsidP="00120226">
            <w:pPr>
              <w:rPr>
                <w:lang w:val="en-GB"/>
              </w:rPr>
            </w:pPr>
            <w:r w:rsidRPr="04B23EC4">
              <w:rPr>
                <w:rFonts w:asciiTheme="minorHAnsi" w:hAnsiTheme="minorHAnsi"/>
                <w:b/>
                <w:bCs/>
                <w:lang w:val="en-GB"/>
              </w:rPr>
              <w:t>Directly responsible to:</w:t>
            </w:r>
            <w:r w:rsidRPr="04B23EC4">
              <w:rPr>
                <w:rFonts w:asciiTheme="minorHAnsi" w:hAnsiTheme="minorHAnsi"/>
                <w:lang w:val="en-GB"/>
              </w:rPr>
              <w:t xml:space="preserve"> Head of </w:t>
            </w:r>
            <w:r w:rsidR="00881C4C" w:rsidRPr="04B23EC4">
              <w:rPr>
                <w:rFonts w:asciiTheme="minorHAnsi" w:hAnsiTheme="minorHAnsi"/>
                <w:lang w:val="en-GB"/>
              </w:rPr>
              <w:t xml:space="preserve">Statistics Section </w:t>
            </w:r>
            <w:r w:rsidR="00120226" w:rsidRPr="04B23EC4">
              <w:rPr>
                <w:rFonts w:asciiTheme="minorHAnsi" w:hAnsiTheme="minorHAnsi"/>
                <w:lang w:val="en-GB"/>
              </w:rPr>
              <w:t>and Group Lead</w:t>
            </w:r>
          </w:p>
        </w:tc>
      </w:tr>
      <w:tr w:rsidR="00FE2A6A" w14:paraId="413BDA96" w14:textId="77777777" w:rsidTr="04B23EC4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2CA140B3" w14:textId="4B859114" w:rsidR="00FE2A6A" w:rsidRDefault="001F5DED" w:rsidP="00741F19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Supervisory responsibility for:</w:t>
            </w:r>
            <w:r w:rsidR="00120226">
              <w:rPr>
                <w:rFonts w:asciiTheme="minorHAnsi" w:hAnsiTheme="minorHAnsi"/>
                <w:b/>
                <w:szCs w:val="22"/>
                <w:lang w:val="en-GB"/>
              </w:rPr>
              <w:t xml:space="preserve"> </w:t>
            </w:r>
            <w:r w:rsidR="003D5038">
              <w:rPr>
                <w:rFonts w:asciiTheme="minorHAnsi" w:hAnsiTheme="minorHAnsi"/>
                <w:lang w:val="en-GB"/>
              </w:rPr>
              <w:t>Postgraduate students and research associates</w:t>
            </w:r>
          </w:p>
        </w:tc>
      </w:tr>
      <w:tr w:rsidR="00FE2A6A" w14:paraId="1F35816F" w14:textId="77777777" w:rsidTr="04B23EC4">
        <w:trPr>
          <w:cantSplit/>
          <w:trHeight w:val="840"/>
          <w:jc w:val="center"/>
        </w:trPr>
        <w:tc>
          <w:tcPr>
            <w:tcW w:w="100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303D71E1" w14:textId="77777777" w:rsidR="00FE2A6A" w:rsidRDefault="001F5DED">
            <w:pPr>
              <w:rPr>
                <w:rFonts w:asciiTheme="minorHAnsi" w:hAnsiTheme="minorHAnsi"/>
                <w:b/>
                <w:szCs w:val="22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  <w:lang w:val="en-GB"/>
              </w:rPr>
              <w:t>Other contacts</w:t>
            </w:r>
          </w:p>
          <w:p w14:paraId="40467FDB" w14:textId="77777777" w:rsidR="00FE2A6A" w:rsidRDefault="001F5DED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Internal: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Students, academic and non-academic staff within the University</w:t>
            </w:r>
          </w:p>
          <w:p w14:paraId="6BA3DA75" w14:textId="77777777" w:rsidR="00FE2A6A" w:rsidRDefault="00FE2A6A">
            <w:pPr>
              <w:rPr>
                <w:rFonts w:asciiTheme="minorHAnsi" w:hAnsiTheme="minorHAnsi"/>
                <w:szCs w:val="22"/>
                <w:lang w:val="en-GB"/>
              </w:rPr>
            </w:pPr>
          </w:p>
          <w:p w14:paraId="0800BBE9" w14:textId="45228DBF" w:rsidR="00FE2A6A" w:rsidRDefault="001F5DED" w:rsidP="04B23EC4">
            <w:pPr>
              <w:rPr>
                <w:rFonts w:asciiTheme="minorHAnsi" w:hAnsiTheme="minorHAnsi"/>
                <w:lang w:val="en-GB"/>
              </w:rPr>
            </w:pPr>
            <w:r w:rsidRPr="04B23EC4">
              <w:rPr>
                <w:rFonts w:asciiTheme="minorHAnsi" w:hAnsiTheme="minorHAnsi"/>
                <w:b/>
                <w:bCs/>
                <w:lang w:val="en-GB"/>
              </w:rPr>
              <w:t>External:</w:t>
            </w:r>
            <w:r w:rsidRPr="04B23EC4">
              <w:rPr>
                <w:rFonts w:asciiTheme="minorHAnsi" w:hAnsiTheme="minorHAnsi"/>
                <w:lang w:val="en-GB"/>
              </w:rPr>
              <w:t xml:space="preserve"> Academic and industrial collaborators, research funding bodies, governmental and non-government</w:t>
            </w:r>
            <w:r w:rsidR="795888E2" w:rsidRPr="04B23EC4">
              <w:rPr>
                <w:rFonts w:asciiTheme="minorHAnsi" w:hAnsiTheme="minorHAnsi"/>
                <w:lang w:val="en-GB"/>
              </w:rPr>
              <w:t>al</w:t>
            </w:r>
            <w:r w:rsidRPr="04B23EC4">
              <w:rPr>
                <w:rFonts w:asciiTheme="minorHAnsi" w:hAnsiTheme="minorHAnsi"/>
                <w:lang w:val="en-GB"/>
              </w:rPr>
              <w:t xml:space="preserve"> organisations, learned societies</w:t>
            </w:r>
          </w:p>
        </w:tc>
      </w:tr>
      <w:tr w:rsidR="00FE2A6A" w14:paraId="50D2DBE6" w14:textId="77777777" w:rsidTr="04B23EC4">
        <w:trPr>
          <w:cantSplit/>
          <w:trHeight w:val="5968"/>
          <w:jc w:val="center"/>
        </w:trPr>
        <w:tc>
          <w:tcPr>
            <w:tcW w:w="100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1" w:type="dxa"/>
            </w:tcMar>
          </w:tcPr>
          <w:p w14:paraId="62B3441B" w14:textId="77777777" w:rsidR="00FE2A6A" w:rsidRDefault="001F5DED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Major Duties: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</w:p>
          <w:p w14:paraId="1248B646" w14:textId="77777777" w:rsidR="00FE2A6A" w:rsidRDefault="00FE2A6A">
            <w:pPr>
              <w:jc w:val="left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tbl>
            <w:tblPr>
              <w:tblW w:w="10215" w:type="dxa"/>
              <w:tblLook w:val="0000" w:firstRow="0" w:lastRow="0" w:firstColumn="0" w:lastColumn="0" w:noHBand="0" w:noVBand="0"/>
            </w:tblPr>
            <w:tblGrid>
              <w:gridCol w:w="10215"/>
            </w:tblGrid>
            <w:tr w:rsidR="00FE2A6A" w14:paraId="22FCC113" w14:textId="77777777" w:rsidTr="04B23EC4">
              <w:trPr>
                <w:trHeight w:val="2468"/>
              </w:trPr>
              <w:tc>
                <w:tcPr>
                  <w:tcW w:w="10215" w:type="dxa"/>
                  <w:shd w:val="clear" w:color="auto" w:fill="auto"/>
                </w:tcPr>
                <w:p w14:paraId="0A855594" w14:textId="77777777" w:rsidR="00FE2A6A" w:rsidRDefault="001F5DED">
                  <w:pPr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>To contribute to the Department’s research profile by</w:t>
                  </w:r>
                </w:p>
                <w:p w14:paraId="3830C072" w14:textId="5F95DB42" w:rsidR="00FE2A6A" w:rsidRDefault="001F5DED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lang w:val="en-GB"/>
                    </w:rPr>
                  </w:pPr>
                  <w:r w:rsidRPr="0137CBD7">
                    <w:rPr>
                      <w:rFonts w:asciiTheme="minorHAnsi" w:hAnsiTheme="minorHAnsi"/>
                      <w:lang w:val="en-GB"/>
                    </w:rPr>
                    <w:t xml:space="preserve">undertaking research in </w:t>
                  </w:r>
                  <w:r w:rsidR="001E7D0C" w:rsidRPr="0137CBD7">
                    <w:rPr>
                      <w:rFonts w:asciiTheme="minorHAnsi" w:hAnsiTheme="minorHAnsi"/>
                      <w:lang w:val="en-GB"/>
                    </w:rPr>
                    <w:t xml:space="preserve">any area of </w:t>
                  </w:r>
                  <w:r w:rsidR="00EB6889" w:rsidRPr="0137CBD7">
                    <w:rPr>
                      <w:rFonts w:asciiTheme="minorHAnsi" w:hAnsiTheme="minorHAnsi"/>
                      <w:lang w:val="en-GB"/>
                    </w:rPr>
                    <w:t>s</w:t>
                  </w:r>
                  <w:r w:rsidRPr="0137CBD7">
                    <w:rPr>
                      <w:rFonts w:asciiTheme="minorHAnsi" w:hAnsiTheme="minorHAnsi"/>
                      <w:lang w:val="en-GB"/>
                    </w:rPr>
                    <w:t>tatistics</w:t>
                  </w:r>
                  <w:r w:rsidR="001E7D0C" w:rsidRPr="0137CBD7">
                    <w:rPr>
                      <w:rFonts w:asciiTheme="minorHAnsi" w:hAnsiTheme="minorHAnsi"/>
                      <w:lang w:val="en-GB"/>
                    </w:rPr>
                    <w:t xml:space="preserve"> that has a strong application </w:t>
                  </w:r>
                  <w:proofErr w:type="gramStart"/>
                  <w:r w:rsidR="001E7D0C" w:rsidRPr="0137CBD7">
                    <w:rPr>
                      <w:rFonts w:asciiTheme="minorHAnsi" w:hAnsiTheme="minorHAnsi"/>
                      <w:lang w:val="en-GB"/>
                    </w:rPr>
                    <w:t>focus</w:t>
                  </w:r>
                  <w:r w:rsidRPr="0137CBD7">
                    <w:rPr>
                      <w:rFonts w:asciiTheme="minorHAnsi" w:hAnsiTheme="minorHAnsi"/>
                      <w:lang w:val="en-GB"/>
                    </w:rPr>
                    <w:t>;</w:t>
                  </w:r>
                  <w:proofErr w:type="gramEnd"/>
                </w:p>
                <w:p w14:paraId="4153994D" w14:textId="77777777" w:rsidR="00FE2A6A" w:rsidRDefault="001F5DED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 xml:space="preserve">publishing high-quality research in statistical and application-domain </w:t>
                  </w:r>
                  <w:proofErr w:type="gramStart"/>
                  <w:r>
                    <w:rPr>
                      <w:rFonts w:asciiTheme="minorHAnsi" w:hAnsiTheme="minorHAnsi"/>
                      <w:lang w:val="en-GB"/>
                    </w:rPr>
                    <w:t>journals;</w:t>
                  </w:r>
                  <w:proofErr w:type="gramEnd"/>
                </w:p>
                <w:p w14:paraId="3F2CE82E" w14:textId="0FA3A59A" w:rsidR="00FE2A6A" w:rsidRDefault="001F5DED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>presenting papers at specialist and international conferences</w:t>
                  </w:r>
                  <w:r w:rsidR="006B2F52">
                    <w:rPr>
                      <w:rFonts w:asciiTheme="minorHAnsi" w:hAnsiTheme="minorHAnsi"/>
                      <w:lang w:val="en-GB"/>
                    </w:rPr>
                    <w:t>.</w:t>
                  </w:r>
                </w:p>
                <w:p w14:paraId="35F5A476" w14:textId="77777777" w:rsidR="00FE2A6A" w:rsidRDefault="00FE2A6A">
                  <w:pPr>
                    <w:rPr>
                      <w:rFonts w:asciiTheme="minorHAnsi" w:hAnsiTheme="minorHAnsi"/>
                      <w:lang w:val="en-GB"/>
                    </w:rPr>
                  </w:pPr>
                </w:p>
                <w:p w14:paraId="2BB30AA6" w14:textId="77777777" w:rsidR="00FE2A6A" w:rsidRDefault="001F5DED">
                  <w:pPr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>To contribute to the Department’s teaching commitments by</w:t>
                  </w:r>
                </w:p>
                <w:p w14:paraId="0EAC5C99" w14:textId="4A19A564" w:rsidR="00FE2A6A" w:rsidRDefault="001F5DED" w:rsidP="04B23EC4">
                  <w:pPr>
                    <w:numPr>
                      <w:ilvl w:val="0"/>
                      <w:numId w:val="1"/>
                    </w:numPr>
                    <w:suppressAutoHyphens/>
                    <w:rPr>
                      <w:rFonts w:asciiTheme="minorHAnsi" w:hAnsiTheme="minorHAnsi"/>
                      <w:lang w:val="en-GB"/>
                    </w:rPr>
                  </w:pPr>
                  <w:r w:rsidRPr="04B23EC4">
                    <w:rPr>
                      <w:rFonts w:asciiTheme="minorHAnsi" w:hAnsiTheme="minorHAnsi"/>
                      <w:lang w:val="en-GB"/>
                    </w:rPr>
                    <w:t>teaching on undergraduate</w:t>
                  </w:r>
                  <w:r w:rsidR="188FA2B2" w:rsidRPr="04B23EC4">
                    <w:rPr>
                      <w:rFonts w:asciiTheme="minorHAnsi" w:hAnsiTheme="minorHAnsi"/>
                      <w:lang w:val="en-GB"/>
                    </w:rPr>
                    <w:t>,</w:t>
                  </w:r>
                  <w:r w:rsidRPr="04B23EC4">
                    <w:rPr>
                      <w:rFonts w:asciiTheme="minorHAnsi" w:hAnsiTheme="minorHAnsi"/>
                      <w:lang w:val="en-GB"/>
                    </w:rPr>
                    <w:t xml:space="preserve"> postgraduate </w:t>
                  </w:r>
                  <w:r w:rsidR="00235E8E" w:rsidRPr="04B23EC4">
                    <w:rPr>
                      <w:rFonts w:asciiTheme="minorHAnsi" w:hAnsiTheme="minorHAnsi"/>
                      <w:lang w:val="en-GB"/>
                    </w:rPr>
                    <w:t xml:space="preserve">and external training </w:t>
                  </w:r>
                  <w:r w:rsidRPr="04B23EC4">
                    <w:rPr>
                      <w:rFonts w:asciiTheme="minorHAnsi" w:hAnsiTheme="minorHAnsi"/>
                      <w:lang w:val="en-GB"/>
                    </w:rPr>
                    <w:t>programmes</w:t>
                  </w:r>
                  <w:r w:rsidR="00B16BD4" w:rsidRPr="04B23EC4">
                    <w:rPr>
                      <w:rFonts w:asciiTheme="minorHAnsi" w:hAnsiTheme="minorHAnsi"/>
                      <w:lang w:val="en-GB"/>
                    </w:rPr>
                    <w:t>,</w:t>
                  </w:r>
                  <w:r w:rsidR="006B2F52" w:rsidRPr="04B23EC4">
                    <w:rPr>
                      <w:rFonts w:asciiTheme="minorHAnsi" w:hAnsiTheme="minorHAnsi"/>
                      <w:lang w:val="en-GB"/>
                    </w:rPr>
                    <w:t xml:space="preserve"> as </w:t>
                  </w:r>
                  <w:proofErr w:type="gramStart"/>
                  <w:r w:rsidR="006B2F52" w:rsidRPr="04B23EC4">
                    <w:rPr>
                      <w:rFonts w:asciiTheme="minorHAnsi" w:hAnsiTheme="minorHAnsi"/>
                      <w:lang w:val="en-GB"/>
                    </w:rPr>
                    <w:t>appropriate</w:t>
                  </w:r>
                  <w:r w:rsidRPr="04B23EC4">
                    <w:rPr>
                      <w:rFonts w:asciiTheme="minorHAnsi" w:hAnsiTheme="minorHAnsi"/>
                      <w:lang w:val="en-GB"/>
                    </w:rPr>
                    <w:t>;</w:t>
                  </w:r>
                  <w:proofErr w:type="gramEnd"/>
                </w:p>
                <w:p w14:paraId="20F5D912" w14:textId="27B2320A" w:rsidR="00823800" w:rsidRPr="00063E22" w:rsidRDefault="00063E22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lang w:val="en-GB"/>
                    </w:rPr>
                  </w:pPr>
                  <w:r w:rsidRPr="0137CBD7">
                    <w:rPr>
                      <w:rFonts w:asciiTheme="minorHAnsi" w:hAnsiTheme="minorHAnsi"/>
                      <w:lang w:val="en-GB"/>
                    </w:rPr>
                    <w:t xml:space="preserve">leading the development of new modules and the revision of existing </w:t>
                  </w:r>
                  <w:proofErr w:type="gramStart"/>
                  <w:r w:rsidRPr="0137CBD7">
                    <w:rPr>
                      <w:rFonts w:asciiTheme="minorHAnsi" w:hAnsiTheme="minorHAnsi"/>
                      <w:lang w:val="en-GB"/>
                    </w:rPr>
                    <w:t>ones;</w:t>
                  </w:r>
                  <w:proofErr w:type="gramEnd"/>
                </w:p>
                <w:p w14:paraId="09D0D18B" w14:textId="14437531" w:rsidR="00FE2A6A" w:rsidRDefault="001F5DED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>supervising MSc dissertations and undergraduate projects</w:t>
                  </w:r>
                  <w:r w:rsidR="001E7D0C">
                    <w:rPr>
                      <w:rFonts w:asciiTheme="minorHAnsi" w:hAnsiTheme="minorHAnsi"/>
                      <w:lang w:val="en-GB"/>
                    </w:rPr>
                    <w:t>.</w:t>
                  </w:r>
                </w:p>
                <w:p w14:paraId="2B03781F" w14:textId="77777777" w:rsidR="00FE2A6A" w:rsidRDefault="00FE2A6A">
                  <w:pPr>
                    <w:rPr>
                      <w:rFonts w:asciiTheme="minorHAnsi" w:hAnsiTheme="minorHAnsi"/>
                      <w:lang w:val="en-GB"/>
                    </w:rPr>
                  </w:pPr>
                </w:p>
                <w:p w14:paraId="3F2400B3" w14:textId="7AF38DC6" w:rsidR="00FE2A6A" w:rsidRDefault="001F5DED">
                  <w:pPr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 xml:space="preserve">To contribute to the activities of </w:t>
                  </w:r>
                  <w:r w:rsidR="001E7D0C">
                    <w:rPr>
                      <w:rFonts w:asciiTheme="minorHAnsi" w:hAnsiTheme="minorHAnsi"/>
                      <w:lang w:val="en-GB"/>
                    </w:rPr>
                    <w:t xml:space="preserve">the Statistics Section </w:t>
                  </w:r>
                  <w:r>
                    <w:rPr>
                      <w:rFonts w:asciiTheme="minorHAnsi" w:hAnsiTheme="minorHAnsi"/>
                      <w:lang w:val="en-GB"/>
                    </w:rPr>
                    <w:t>by</w:t>
                  </w:r>
                </w:p>
                <w:p w14:paraId="633B98C9" w14:textId="1854B6F9" w:rsidR="00FE2A6A" w:rsidRDefault="001533E9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lang w:val="en-GB"/>
                    </w:rPr>
                  </w:pPr>
                  <w:r w:rsidRPr="5AB79A04">
                    <w:rPr>
                      <w:rFonts w:asciiTheme="minorHAnsi" w:hAnsiTheme="minorHAnsi"/>
                      <w:lang w:val="en-GB"/>
                    </w:rPr>
                    <w:t xml:space="preserve">engaging </w:t>
                  </w:r>
                  <w:r w:rsidR="001F5DED" w:rsidRPr="5AB79A04">
                    <w:rPr>
                      <w:rFonts w:asciiTheme="minorHAnsi" w:hAnsiTheme="minorHAnsi"/>
                      <w:lang w:val="en-GB"/>
                    </w:rPr>
                    <w:t>in research collaborations</w:t>
                  </w:r>
                  <w:r w:rsidR="00881C4C" w:rsidRPr="5AB79A04">
                    <w:rPr>
                      <w:rFonts w:asciiTheme="minorHAnsi" w:hAnsiTheme="minorHAnsi"/>
                      <w:lang w:val="en-GB"/>
                    </w:rPr>
                    <w:t xml:space="preserve"> </w:t>
                  </w:r>
                  <w:r w:rsidRPr="5AB79A04">
                    <w:rPr>
                      <w:rFonts w:asciiTheme="minorHAnsi" w:hAnsiTheme="minorHAnsi"/>
                      <w:lang w:val="en-GB"/>
                    </w:rPr>
                    <w:t xml:space="preserve">beyond the mathematical </w:t>
                  </w:r>
                  <w:proofErr w:type="gramStart"/>
                  <w:r w:rsidRPr="5AB79A04">
                    <w:rPr>
                      <w:rFonts w:asciiTheme="minorHAnsi" w:hAnsiTheme="minorHAnsi"/>
                      <w:lang w:val="en-GB"/>
                    </w:rPr>
                    <w:t>sciences</w:t>
                  </w:r>
                  <w:r w:rsidR="001F5DED" w:rsidRPr="5AB79A04">
                    <w:rPr>
                      <w:rFonts w:asciiTheme="minorHAnsi" w:hAnsiTheme="minorHAnsi"/>
                      <w:lang w:val="en-GB"/>
                    </w:rPr>
                    <w:t>;</w:t>
                  </w:r>
                  <w:proofErr w:type="gramEnd"/>
                </w:p>
                <w:p w14:paraId="006134FC" w14:textId="77777777" w:rsidR="00FE2A6A" w:rsidRDefault="001F5DED" w:rsidP="00063E22">
                  <w:pPr>
                    <w:numPr>
                      <w:ilvl w:val="0"/>
                      <w:numId w:val="1"/>
                    </w:numPr>
                    <w:suppressAutoHyphens/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-GB"/>
                    </w:rPr>
                    <w:t xml:space="preserve">applying for and securing external research </w:t>
                  </w:r>
                  <w:proofErr w:type="gramStart"/>
                  <w:r>
                    <w:rPr>
                      <w:rFonts w:asciiTheme="minorHAnsi" w:hAnsiTheme="minorHAnsi"/>
                      <w:lang w:val="en-GB"/>
                    </w:rPr>
                    <w:t>funding;</w:t>
                  </w:r>
                  <w:proofErr w:type="gramEnd"/>
                </w:p>
                <w:p w14:paraId="547B1598" w14:textId="0F30B32E" w:rsidR="001E7D0C" w:rsidRDefault="00DD776F" w:rsidP="04B23EC4">
                  <w:pPr>
                    <w:numPr>
                      <w:ilvl w:val="0"/>
                      <w:numId w:val="1"/>
                    </w:numPr>
                    <w:suppressAutoHyphens/>
                    <w:rPr>
                      <w:rFonts w:asciiTheme="minorHAnsi" w:hAnsiTheme="minorHAnsi"/>
                      <w:lang w:val="en-GB"/>
                    </w:rPr>
                  </w:pPr>
                  <w:r w:rsidRPr="04B23EC4">
                    <w:rPr>
                      <w:rFonts w:asciiTheme="minorHAnsi" w:hAnsiTheme="minorHAnsi"/>
                      <w:lang w:val="en-GB"/>
                    </w:rPr>
                    <w:t>supervising PhD students</w:t>
                  </w:r>
                  <w:r w:rsidR="00220749" w:rsidRPr="04B23EC4">
                    <w:rPr>
                      <w:rFonts w:asciiTheme="minorHAnsi" w:hAnsiTheme="minorHAnsi"/>
                      <w:lang w:val="en-GB"/>
                    </w:rPr>
                    <w:t xml:space="preserve"> and research associates</w:t>
                  </w:r>
                  <w:r w:rsidRPr="04B23EC4">
                    <w:rPr>
                      <w:rFonts w:asciiTheme="minorHAnsi" w:hAnsiTheme="minorHAnsi"/>
                      <w:lang w:val="en-GB"/>
                    </w:rPr>
                    <w:t xml:space="preserve">, including </w:t>
                  </w:r>
                  <w:r w:rsidR="009518AC" w:rsidRPr="04B23EC4">
                    <w:rPr>
                      <w:rFonts w:asciiTheme="minorHAnsi" w:hAnsiTheme="minorHAnsi"/>
                      <w:lang w:val="en-GB"/>
                    </w:rPr>
                    <w:t>in</w:t>
                  </w:r>
                  <w:r w:rsidRPr="04B23EC4">
                    <w:rPr>
                      <w:rFonts w:asciiTheme="minorHAnsi" w:hAnsiTheme="minorHAnsi"/>
                      <w:lang w:val="en-GB"/>
                    </w:rPr>
                    <w:t xml:space="preserve"> the STOR</w:t>
                  </w:r>
                  <w:r w:rsidR="7F936478" w:rsidRPr="04B23EC4">
                    <w:rPr>
                      <w:rFonts w:asciiTheme="minorHAnsi" w:hAnsiTheme="minorHAnsi"/>
                      <w:lang w:val="en-GB"/>
                    </w:rPr>
                    <w:t>-</w:t>
                  </w:r>
                  <w:proofErr w:type="spellStart"/>
                  <w:r w:rsidRPr="04B23EC4">
                    <w:rPr>
                      <w:rFonts w:asciiTheme="minorHAnsi" w:hAnsiTheme="minorHAnsi"/>
                      <w:lang w:val="en-GB"/>
                    </w:rPr>
                    <w:t>i</w:t>
                  </w:r>
                  <w:proofErr w:type="spellEnd"/>
                  <w:r w:rsidRPr="04B23EC4">
                    <w:rPr>
                      <w:rFonts w:asciiTheme="minorHAnsi" w:hAnsiTheme="minorHAnsi"/>
                      <w:lang w:val="en-GB"/>
                    </w:rPr>
                    <w:t xml:space="preserve"> centre for doctoral training</w:t>
                  </w:r>
                  <w:r w:rsidR="001E7D0C" w:rsidRPr="04B23EC4">
                    <w:rPr>
                      <w:rFonts w:asciiTheme="minorHAnsi" w:hAnsiTheme="minorHAnsi"/>
                      <w:lang w:val="en-GB"/>
                    </w:rPr>
                    <w:t>.</w:t>
                  </w:r>
                </w:p>
                <w:p w14:paraId="228BE2C6" w14:textId="77777777" w:rsidR="00FE2A6A" w:rsidRDefault="00FE2A6A" w:rsidP="001E7D0C">
                  <w:pPr>
                    <w:suppressAutoHyphens/>
                    <w:ind w:left="720"/>
                    <w:rPr>
                      <w:rFonts w:asciiTheme="minorHAnsi" w:hAnsiTheme="minorHAnsi"/>
                      <w:lang w:val="en-GB"/>
                    </w:rPr>
                  </w:pPr>
                </w:p>
                <w:p w14:paraId="6B878B89" w14:textId="00902B3F" w:rsidR="00FE2A6A" w:rsidRDefault="001F5DED" w:rsidP="0137CBD7">
                  <w:pPr>
                    <w:jc w:val="left"/>
                    <w:rPr>
                      <w:rFonts w:asciiTheme="minorHAnsi" w:hAnsiTheme="minorHAnsi"/>
                      <w:lang w:val="en-GB"/>
                    </w:rPr>
                  </w:pPr>
                  <w:r w:rsidRPr="0137CBD7">
                    <w:rPr>
                      <w:rFonts w:asciiTheme="minorHAnsi" w:hAnsiTheme="minorHAnsi"/>
                      <w:lang w:val="en-GB"/>
                    </w:rPr>
                    <w:t>To undertake a range of administrative duties as directed by the Head of Department.</w:t>
                  </w:r>
                </w:p>
                <w:p w14:paraId="4A00FD28" w14:textId="77777777" w:rsidR="00FE2A6A" w:rsidRDefault="00FE2A6A">
                  <w:pPr>
                    <w:jc w:val="left"/>
                    <w:rPr>
                      <w:rFonts w:asciiTheme="minorHAnsi" w:hAnsiTheme="minorHAnsi"/>
                      <w:lang w:val="en-GB"/>
                    </w:rPr>
                  </w:pPr>
                </w:p>
              </w:tc>
            </w:tr>
          </w:tbl>
          <w:p w14:paraId="5587ABB3" w14:textId="77777777" w:rsidR="00FE2A6A" w:rsidRDefault="00FE2A6A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444AF9A5" w14:textId="77777777" w:rsidR="00FE2A6A" w:rsidRDefault="00FE2A6A"/>
    <w:sectPr w:rsidR="00FE2A6A">
      <w:pgSz w:w="11906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arrison 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C1F"/>
    <w:multiLevelType w:val="multilevel"/>
    <w:tmpl w:val="8466B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3116AA"/>
    <w:multiLevelType w:val="multilevel"/>
    <w:tmpl w:val="62C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59A3FF2"/>
    <w:multiLevelType w:val="multilevel"/>
    <w:tmpl w:val="CDD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623413"/>
    <w:multiLevelType w:val="multilevel"/>
    <w:tmpl w:val="FBB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80000E"/>
    <w:multiLevelType w:val="multilevel"/>
    <w:tmpl w:val="960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9908859">
    <w:abstractNumId w:val="4"/>
  </w:num>
  <w:num w:numId="2" w16cid:durableId="1008828050">
    <w:abstractNumId w:val="2"/>
  </w:num>
  <w:num w:numId="3" w16cid:durableId="162940343">
    <w:abstractNumId w:val="1"/>
  </w:num>
  <w:num w:numId="4" w16cid:durableId="1196432536">
    <w:abstractNumId w:val="0"/>
  </w:num>
  <w:num w:numId="5" w16cid:durableId="31792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6A"/>
    <w:rsid w:val="00063E22"/>
    <w:rsid w:val="000670FB"/>
    <w:rsid w:val="00120226"/>
    <w:rsid w:val="001533E9"/>
    <w:rsid w:val="0016787D"/>
    <w:rsid w:val="001E7D0C"/>
    <w:rsid w:val="001F5DED"/>
    <w:rsid w:val="00203A74"/>
    <w:rsid w:val="00220749"/>
    <w:rsid w:val="00235E8E"/>
    <w:rsid w:val="003436FC"/>
    <w:rsid w:val="00355E6D"/>
    <w:rsid w:val="00393366"/>
    <w:rsid w:val="003A4528"/>
    <w:rsid w:val="003D5038"/>
    <w:rsid w:val="00580FC1"/>
    <w:rsid w:val="005B4E9B"/>
    <w:rsid w:val="005C7642"/>
    <w:rsid w:val="00614EA7"/>
    <w:rsid w:val="006445F1"/>
    <w:rsid w:val="006501DE"/>
    <w:rsid w:val="006B2F52"/>
    <w:rsid w:val="00716A1E"/>
    <w:rsid w:val="00731208"/>
    <w:rsid w:val="00741F19"/>
    <w:rsid w:val="00823800"/>
    <w:rsid w:val="008455E6"/>
    <w:rsid w:val="00874979"/>
    <w:rsid w:val="00881C4C"/>
    <w:rsid w:val="009518AC"/>
    <w:rsid w:val="009A1FF4"/>
    <w:rsid w:val="009B19CF"/>
    <w:rsid w:val="00A355F4"/>
    <w:rsid w:val="00A608BA"/>
    <w:rsid w:val="00AA5713"/>
    <w:rsid w:val="00B16BD4"/>
    <w:rsid w:val="00B174CD"/>
    <w:rsid w:val="00B45620"/>
    <w:rsid w:val="00CB2E73"/>
    <w:rsid w:val="00CE2A77"/>
    <w:rsid w:val="00D3126F"/>
    <w:rsid w:val="00DD776F"/>
    <w:rsid w:val="00DF5101"/>
    <w:rsid w:val="00E0386E"/>
    <w:rsid w:val="00E179DA"/>
    <w:rsid w:val="00E2651A"/>
    <w:rsid w:val="00E73176"/>
    <w:rsid w:val="00EB6889"/>
    <w:rsid w:val="00F0419B"/>
    <w:rsid w:val="00F46880"/>
    <w:rsid w:val="00FA75EE"/>
    <w:rsid w:val="00FE2A6A"/>
    <w:rsid w:val="0137CBD7"/>
    <w:rsid w:val="04B23EC4"/>
    <w:rsid w:val="1640F840"/>
    <w:rsid w:val="188FA2B2"/>
    <w:rsid w:val="1D9BC730"/>
    <w:rsid w:val="3485E330"/>
    <w:rsid w:val="3E821ED8"/>
    <w:rsid w:val="4324924D"/>
    <w:rsid w:val="487B6A2C"/>
    <w:rsid w:val="4A7D52D4"/>
    <w:rsid w:val="4EE93588"/>
    <w:rsid w:val="55A4BDBE"/>
    <w:rsid w:val="5AB79A04"/>
    <w:rsid w:val="72EA4419"/>
    <w:rsid w:val="795888E2"/>
    <w:rsid w:val="7F9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9A781"/>
  <w15:docId w15:val="{FEAD40AD-1833-3E48-BC23-DF9C636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color w:val="00000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qFormat/>
    <w:rsid w:val="00EE3557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ascii="Calibri" w:hAnsi="Calibri" w:cs="Symbol"/>
    </w:rPr>
  </w:style>
  <w:style w:type="character" w:customStyle="1" w:styleId="ListLabel22">
    <w:name w:val="ListLabel 22"/>
    <w:qFormat/>
    <w:rPr>
      <w:rFonts w:ascii="Calibri" w:hAnsi="Calibri" w:cs="Symbol"/>
    </w:rPr>
  </w:style>
  <w:style w:type="character" w:customStyle="1" w:styleId="ListLabel23">
    <w:name w:val="ListLabel 23"/>
    <w:qFormat/>
    <w:rPr>
      <w:rFonts w:ascii="Calibri" w:hAnsi="Calibri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OC2">
    <w:name w:val="toc 2"/>
    <w:basedOn w:val="Normal"/>
    <w:next w:val="Normal"/>
    <w:pPr>
      <w:spacing w:before="240" w:line="360" w:lineRule="atLeast"/>
      <w:ind w:left="720"/>
      <w:jc w:val="left"/>
    </w:pPr>
    <w:rPr>
      <w:b/>
      <w:sz w:val="20"/>
      <w:lang w:val="en-GB"/>
    </w:rPr>
  </w:style>
  <w:style w:type="paragraph" w:styleId="Header">
    <w:name w:val="header"/>
    <w:basedOn w:val="Normal"/>
    <w:next w:val="Normal"/>
    <w:rPr>
      <w:rFonts w:ascii="Garrison Sans" w:hAnsi="Garrison Sans" w:cs="Garrison Sans"/>
      <w:b/>
      <w:color w:val="000080"/>
      <w:sz w:val="36"/>
    </w:rPr>
  </w:style>
  <w:style w:type="paragraph" w:customStyle="1" w:styleId="depmet">
    <w:name w:val="depmet"/>
    <w:basedOn w:val="Normal"/>
    <w:qFormat/>
    <w:pPr>
      <w:ind w:left="720" w:hanging="720"/>
    </w:pPr>
    <w:rPr>
      <w:rFonts w:ascii="Arial" w:hAnsi="Arial" w:cs="Arial"/>
      <w:b/>
    </w:rPr>
  </w:style>
  <w:style w:type="paragraph" w:customStyle="1" w:styleId="depmet2">
    <w:name w:val="depmet2"/>
    <w:basedOn w:val="Normal"/>
    <w:qFormat/>
    <w:pPr>
      <w:keepNext/>
      <w:keepLines/>
      <w:ind w:left="720"/>
    </w:pPr>
    <w:rPr>
      <w:rFonts w:ascii="Arial" w:hAnsi="Arial" w:cs="Arial"/>
      <w:sz w:val="24"/>
    </w:rPr>
  </w:style>
  <w:style w:type="paragraph" w:customStyle="1" w:styleId="normalreport">
    <w:name w:val="normal report"/>
    <w:basedOn w:val="Normal"/>
    <w:qFormat/>
    <w:pPr>
      <w:spacing w:line="360" w:lineRule="atLeast"/>
      <w:jc w:val="left"/>
    </w:pPr>
    <w:rPr>
      <w:lang w:val="en-GB"/>
    </w:rPr>
  </w:style>
  <w:style w:type="paragraph" w:customStyle="1" w:styleId="Style1">
    <w:name w:val="Style1"/>
    <w:basedOn w:val="Normal"/>
    <w:qFormat/>
    <w:pPr>
      <w:spacing w:line="360" w:lineRule="atLeast"/>
      <w:jc w:val="left"/>
    </w:pPr>
    <w:rPr>
      <w:b/>
      <w:sz w:val="28"/>
      <w:u w:val="single"/>
      <w:lang w:val="en-GB"/>
    </w:rPr>
  </w:style>
  <w:style w:type="paragraph" w:customStyle="1" w:styleId="Default">
    <w:name w:val="Default"/>
    <w:qFormat/>
    <w:rsid w:val="00F90A05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qFormat/>
    <w:rsid w:val="00EE3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E2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A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A77"/>
    <w:rPr>
      <w:rFonts w:ascii="Times New Roman" w:hAnsi="Times New Roman"/>
      <w:color w:val="00000A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A77"/>
    <w:rPr>
      <w:rFonts w:ascii="Times New Roman" w:hAnsi="Times New Roman"/>
      <w:b/>
      <w:bCs/>
      <w:color w:val="00000A"/>
      <w:lang w:val="en-US"/>
    </w:rPr>
  </w:style>
  <w:style w:type="paragraph" w:styleId="Revision">
    <w:name w:val="Revision"/>
    <w:hidden/>
    <w:uiPriority w:val="99"/>
    <w:semiHidden/>
    <w:rsid w:val="00F0419B"/>
    <w:rPr>
      <w:rFonts w:ascii="Times New Roman" w:hAnsi="Times New Roman"/>
      <w:color w:val="00000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Lancaster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adaajw</dc:creator>
  <cp:keywords/>
  <dc:description/>
  <cp:lastModifiedBy>Leslie, David</cp:lastModifiedBy>
  <cp:revision>45</cp:revision>
  <cp:lastPrinted>2012-01-11T08:13:00Z</cp:lastPrinted>
  <dcterms:created xsi:type="dcterms:W3CDTF">2020-10-08T08:50:00Z</dcterms:created>
  <dcterms:modified xsi:type="dcterms:W3CDTF">2022-05-10T10:40:00Z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