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38" w:rsidRPr="00CC42A4" w:rsidRDefault="00422938" w:rsidP="007E4FD4">
      <w:pPr>
        <w:pStyle w:val="BodyText"/>
        <w:spacing w:line="160" w:lineRule="exact"/>
        <w:ind w:left="0" w:right="1624"/>
        <w:rPr>
          <w:b/>
          <w:color w:val="AAAAAA"/>
          <w:spacing w:val="-1"/>
          <w:szCs w:val="16"/>
        </w:rPr>
      </w:pPr>
    </w:p>
    <w:p w:rsidR="00422938" w:rsidRPr="00CC42A4" w:rsidRDefault="00551ED6" w:rsidP="0061032F">
      <w:pPr>
        <w:pStyle w:val="BodyText"/>
        <w:spacing w:line="160" w:lineRule="exact"/>
        <w:ind w:left="5840"/>
        <w:rPr>
          <w:b/>
          <w:color w:val="D9D9D9" w:themeColor="background1" w:themeShade="D9"/>
          <w:spacing w:val="23"/>
          <w:sz w:val="16"/>
          <w:szCs w:val="15"/>
        </w:rPr>
      </w:pPr>
      <w:r w:rsidRPr="00CC42A4">
        <w:rPr>
          <w:b/>
          <w:color w:val="D9D9D9" w:themeColor="background1" w:themeShade="D9"/>
          <w:spacing w:val="-1"/>
          <w:sz w:val="16"/>
          <w:szCs w:val="15"/>
        </w:rPr>
        <w:t>Lancaster</w:t>
      </w:r>
      <w:r w:rsidRPr="00CC42A4">
        <w:rPr>
          <w:b/>
          <w:color w:val="D9D9D9" w:themeColor="background1" w:themeShade="D9"/>
          <w:spacing w:val="-2"/>
          <w:sz w:val="16"/>
          <w:szCs w:val="15"/>
        </w:rPr>
        <w:t xml:space="preserve"> </w:t>
      </w:r>
      <w:r w:rsidRPr="00CC42A4">
        <w:rPr>
          <w:b/>
          <w:color w:val="D9D9D9" w:themeColor="background1" w:themeShade="D9"/>
          <w:spacing w:val="-1"/>
          <w:sz w:val="16"/>
          <w:szCs w:val="15"/>
        </w:rPr>
        <w:t>University</w:t>
      </w:r>
      <w:r w:rsidRPr="00CC42A4">
        <w:rPr>
          <w:b/>
          <w:color w:val="D9D9D9" w:themeColor="background1" w:themeShade="D9"/>
          <w:spacing w:val="-2"/>
          <w:sz w:val="16"/>
          <w:szCs w:val="15"/>
        </w:rPr>
        <w:t xml:space="preserve"> </w:t>
      </w:r>
      <w:r w:rsidRPr="00CC42A4">
        <w:rPr>
          <w:b/>
          <w:color w:val="D9D9D9" w:themeColor="background1" w:themeShade="D9"/>
          <w:spacing w:val="-1"/>
          <w:sz w:val="16"/>
          <w:szCs w:val="15"/>
        </w:rPr>
        <w:t>Management</w:t>
      </w:r>
      <w:r w:rsidRPr="00CC42A4">
        <w:rPr>
          <w:b/>
          <w:color w:val="D9D9D9" w:themeColor="background1" w:themeShade="D9"/>
          <w:spacing w:val="-2"/>
          <w:sz w:val="16"/>
          <w:szCs w:val="15"/>
        </w:rPr>
        <w:t xml:space="preserve"> </w:t>
      </w:r>
      <w:r w:rsidRPr="00CC42A4">
        <w:rPr>
          <w:b/>
          <w:color w:val="D9D9D9" w:themeColor="background1" w:themeShade="D9"/>
          <w:spacing w:val="-1"/>
          <w:sz w:val="16"/>
          <w:szCs w:val="15"/>
        </w:rPr>
        <w:t>School</w:t>
      </w:r>
      <w:r w:rsidRPr="00CC42A4">
        <w:rPr>
          <w:b/>
          <w:color w:val="D9D9D9" w:themeColor="background1" w:themeShade="D9"/>
          <w:spacing w:val="23"/>
          <w:sz w:val="16"/>
          <w:szCs w:val="15"/>
        </w:rPr>
        <w:t xml:space="preserve"> </w:t>
      </w:r>
    </w:p>
    <w:p w:rsidR="00884F68" w:rsidRPr="00CC42A4" w:rsidRDefault="00551ED6" w:rsidP="0061032F">
      <w:pPr>
        <w:pStyle w:val="BodyText"/>
        <w:spacing w:line="160" w:lineRule="exact"/>
        <w:ind w:left="5840"/>
        <w:rPr>
          <w:b/>
          <w:color w:val="D9D9D9" w:themeColor="background1" w:themeShade="D9"/>
          <w:sz w:val="16"/>
          <w:szCs w:val="15"/>
        </w:rPr>
      </w:pPr>
      <w:r w:rsidRPr="00CC42A4">
        <w:rPr>
          <w:b/>
          <w:color w:val="D9D9D9" w:themeColor="background1" w:themeShade="D9"/>
          <w:spacing w:val="-1"/>
          <w:sz w:val="16"/>
          <w:szCs w:val="15"/>
        </w:rPr>
        <w:t>Lancaster</w:t>
      </w:r>
      <w:r w:rsidR="00422938" w:rsidRPr="00CC42A4">
        <w:rPr>
          <w:b/>
          <w:color w:val="D9D9D9" w:themeColor="background1" w:themeShade="D9"/>
          <w:spacing w:val="-1"/>
          <w:sz w:val="16"/>
          <w:szCs w:val="15"/>
        </w:rPr>
        <w:t xml:space="preserve"> </w:t>
      </w:r>
    </w:p>
    <w:p w:rsidR="00422938" w:rsidRPr="00CC42A4" w:rsidRDefault="00551ED6" w:rsidP="0061032F">
      <w:pPr>
        <w:pStyle w:val="BodyText"/>
        <w:spacing w:line="160" w:lineRule="exact"/>
        <w:ind w:left="5840"/>
        <w:rPr>
          <w:b/>
          <w:color w:val="D9D9D9" w:themeColor="background1" w:themeShade="D9"/>
          <w:spacing w:val="21"/>
          <w:sz w:val="16"/>
          <w:szCs w:val="15"/>
        </w:rPr>
      </w:pPr>
      <w:r w:rsidRPr="00CC42A4">
        <w:rPr>
          <w:b/>
          <w:color w:val="D9D9D9" w:themeColor="background1" w:themeShade="D9"/>
          <w:spacing w:val="-1"/>
          <w:sz w:val="16"/>
          <w:szCs w:val="15"/>
        </w:rPr>
        <w:t>United</w:t>
      </w:r>
      <w:r w:rsidR="00422938" w:rsidRPr="00CC42A4">
        <w:rPr>
          <w:b/>
          <w:color w:val="D9D9D9" w:themeColor="background1" w:themeShade="D9"/>
          <w:spacing w:val="-1"/>
          <w:sz w:val="16"/>
          <w:szCs w:val="15"/>
        </w:rPr>
        <w:t xml:space="preserve"> Kingdom</w:t>
      </w:r>
    </w:p>
    <w:p w:rsidR="00884F68" w:rsidRPr="004F316C" w:rsidRDefault="00551ED6" w:rsidP="0061032F">
      <w:pPr>
        <w:pStyle w:val="BodyText"/>
        <w:spacing w:line="160" w:lineRule="exact"/>
        <w:ind w:left="5840"/>
        <w:rPr>
          <w:b/>
          <w:color w:val="D9D9D9" w:themeColor="background1" w:themeShade="D9"/>
          <w:sz w:val="16"/>
          <w:szCs w:val="15"/>
          <w:lang w:val="fr-FR"/>
        </w:rPr>
      </w:pPr>
      <w:r w:rsidRPr="004F316C">
        <w:rPr>
          <w:b/>
          <w:color w:val="D9D9D9" w:themeColor="background1" w:themeShade="D9"/>
          <w:spacing w:val="-1"/>
          <w:sz w:val="16"/>
          <w:szCs w:val="15"/>
          <w:lang w:val="fr-FR"/>
        </w:rPr>
        <w:t>LA1</w:t>
      </w:r>
      <w:r w:rsidRPr="004F316C">
        <w:rPr>
          <w:b/>
          <w:color w:val="D9D9D9" w:themeColor="background1" w:themeShade="D9"/>
          <w:spacing w:val="-2"/>
          <w:sz w:val="16"/>
          <w:szCs w:val="15"/>
          <w:lang w:val="fr-FR"/>
        </w:rPr>
        <w:t xml:space="preserve"> </w:t>
      </w:r>
      <w:r w:rsidRPr="004F316C">
        <w:rPr>
          <w:b/>
          <w:color w:val="D9D9D9" w:themeColor="background1" w:themeShade="D9"/>
          <w:spacing w:val="-1"/>
          <w:sz w:val="16"/>
          <w:szCs w:val="15"/>
          <w:lang w:val="fr-FR"/>
        </w:rPr>
        <w:t>4YX</w:t>
      </w:r>
    </w:p>
    <w:p w:rsidR="00884F68" w:rsidRPr="004F316C" w:rsidRDefault="00884F68" w:rsidP="0061032F">
      <w:pPr>
        <w:spacing w:line="160" w:lineRule="exact"/>
        <w:ind w:left="5840"/>
        <w:rPr>
          <w:rFonts w:ascii="Lexia" w:eastAsia="Lexia" w:hAnsi="Lexia" w:cs="Lexia"/>
          <w:b/>
          <w:sz w:val="16"/>
          <w:szCs w:val="15"/>
          <w:lang w:val="fr-FR"/>
        </w:rPr>
      </w:pPr>
    </w:p>
    <w:p w:rsidR="00884F68" w:rsidRPr="004F316C" w:rsidRDefault="00551ED6" w:rsidP="0061032F">
      <w:pPr>
        <w:spacing w:line="160" w:lineRule="exact"/>
        <w:ind w:left="5840"/>
        <w:rPr>
          <w:rFonts w:ascii="Lexia" w:eastAsia="Lexia" w:hAnsi="Lexia" w:cs="Lexia"/>
          <w:b/>
          <w:sz w:val="16"/>
          <w:szCs w:val="15"/>
          <w:lang w:val="fr-FR"/>
        </w:rPr>
      </w:pPr>
      <w:r w:rsidRPr="004F316C">
        <w:rPr>
          <w:rFonts w:ascii="Lexia" w:hAnsi="Lexia"/>
          <w:b/>
          <w:color w:val="A6A6A6" w:themeColor="background1" w:themeShade="A6"/>
          <w:spacing w:val="-1"/>
          <w:sz w:val="16"/>
          <w:szCs w:val="15"/>
          <w:lang w:val="fr-FR"/>
        </w:rPr>
        <w:t>Tel</w:t>
      </w:r>
      <w:r w:rsidRPr="004F316C">
        <w:rPr>
          <w:rFonts w:ascii="Lexia" w:hAnsi="Lexia"/>
          <w:b/>
          <w:color w:val="D9D9D9" w:themeColor="background1" w:themeShade="D9"/>
          <w:spacing w:val="-1"/>
          <w:sz w:val="16"/>
          <w:szCs w:val="15"/>
          <w:lang w:val="fr-FR"/>
        </w:rPr>
        <w:t>:</w:t>
      </w:r>
      <w:r w:rsidRPr="004F316C">
        <w:rPr>
          <w:rFonts w:ascii="Lexia" w:hAnsi="Lexia"/>
          <w:b/>
          <w:color w:val="D9D9D9" w:themeColor="background1" w:themeShade="D9"/>
          <w:spacing w:val="-2"/>
          <w:sz w:val="16"/>
          <w:szCs w:val="15"/>
          <w:lang w:val="fr-FR"/>
        </w:rPr>
        <w:t xml:space="preserve"> </w:t>
      </w:r>
      <w:r w:rsidRPr="004F316C">
        <w:rPr>
          <w:rFonts w:ascii="Lexia" w:hAnsi="Lexia"/>
          <w:b/>
          <w:color w:val="D9D9D9" w:themeColor="background1" w:themeShade="D9"/>
          <w:spacing w:val="-1"/>
          <w:sz w:val="16"/>
          <w:szCs w:val="15"/>
          <w:lang w:val="fr-FR"/>
        </w:rPr>
        <w:t>+44</w:t>
      </w:r>
      <w:r w:rsidRPr="004F316C">
        <w:rPr>
          <w:rFonts w:ascii="Lexia" w:hAnsi="Lexia"/>
          <w:b/>
          <w:color w:val="D9D9D9" w:themeColor="background1" w:themeShade="D9"/>
          <w:spacing w:val="-2"/>
          <w:sz w:val="16"/>
          <w:szCs w:val="15"/>
          <w:lang w:val="fr-FR"/>
        </w:rPr>
        <w:t xml:space="preserve"> </w:t>
      </w:r>
      <w:r w:rsidRPr="004F316C">
        <w:rPr>
          <w:rFonts w:ascii="Lexia" w:hAnsi="Lexia"/>
          <w:b/>
          <w:color w:val="D9D9D9" w:themeColor="background1" w:themeShade="D9"/>
          <w:spacing w:val="-1"/>
          <w:sz w:val="16"/>
          <w:szCs w:val="15"/>
          <w:lang w:val="fr-FR"/>
        </w:rPr>
        <w:t>(0)1524</w:t>
      </w:r>
      <w:r w:rsidRPr="004F316C">
        <w:rPr>
          <w:rFonts w:ascii="Lexia" w:hAnsi="Lexia"/>
          <w:b/>
          <w:color w:val="D9D9D9" w:themeColor="background1" w:themeShade="D9"/>
          <w:spacing w:val="-2"/>
          <w:sz w:val="16"/>
          <w:szCs w:val="15"/>
          <w:lang w:val="fr-FR"/>
        </w:rPr>
        <w:t xml:space="preserve"> </w:t>
      </w:r>
      <w:r w:rsidRPr="004F316C">
        <w:rPr>
          <w:rFonts w:ascii="Lexia" w:hAnsi="Lexia"/>
          <w:b/>
          <w:color w:val="D9D9D9" w:themeColor="background1" w:themeShade="D9"/>
          <w:spacing w:val="-1"/>
          <w:sz w:val="16"/>
          <w:szCs w:val="15"/>
          <w:lang w:val="fr-FR"/>
        </w:rPr>
        <w:t>510752</w:t>
      </w:r>
    </w:p>
    <w:p w:rsidR="00884F68" w:rsidRPr="004F316C" w:rsidRDefault="00551ED6" w:rsidP="0061032F">
      <w:pPr>
        <w:spacing w:line="160" w:lineRule="exact"/>
        <w:ind w:left="5840"/>
        <w:rPr>
          <w:rFonts w:ascii="Lexia" w:eastAsia="Lexia" w:hAnsi="Lexia" w:cs="Lexia"/>
          <w:b/>
          <w:sz w:val="16"/>
          <w:szCs w:val="15"/>
          <w:lang w:val="fr-FR"/>
        </w:rPr>
      </w:pPr>
      <w:r w:rsidRPr="004F316C">
        <w:rPr>
          <w:rFonts w:ascii="Lexia" w:hAnsi="Lexia"/>
          <w:b/>
          <w:color w:val="A6A6A6" w:themeColor="background1" w:themeShade="A6"/>
          <w:spacing w:val="-1"/>
          <w:sz w:val="16"/>
          <w:szCs w:val="15"/>
          <w:lang w:val="fr-FR"/>
        </w:rPr>
        <w:t>Email</w:t>
      </w:r>
      <w:r w:rsidRPr="004F316C">
        <w:rPr>
          <w:rFonts w:ascii="Lexia" w:hAnsi="Lexia"/>
          <w:b/>
          <w:color w:val="AAAAAA"/>
          <w:spacing w:val="-1"/>
          <w:sz w:val="16"/>
          <w:szCs w:val="15"/>
          <w:lang w:val="fr-FR"/>
        </w:rPr>
        <w:t>:</w:t>
      </w:r>
      <w:r w:rsidRPr="004F316C">
        <w:rPr>
          <w:rFonts w:ascii="Lexia" w:hAnsi="Lexia"/>
          <w:b/>
          <w:color w:val="AAAAAA"/>
          <w:spacing w:val="-2"/>
          <w:sz w:val="16"/>
          <w:szCs w:val="15"/>
          <w:lang w:val="fr-FR"/>
        </w:rPr>
        <w:t xml:space="preserve"> </w:t>
      </w:r>
      <w:hyperlink r:id="rId8">
        <w:r w:rsidRPr="004F316C">
          <w:rPr>
            <w:rFonts w:ascii="Lexia" w:hAnsi="Lexia"/>
            <w:b/>
            <w:color w:val="D9D9D9" w:themeColor="background1" w:themeShade="D9"/>
            <w:spacing w:val="-1"/>
            <w:sz w:val="16"/>
            <w:szCs w:val="15"/>
            <w:lang w:val="fr-FR"/>
          </w:rPr>
          <w:t>management@lancaster.ac.uk</w:t>
        </w:r>
      </w:hyperlink>
    </w:p>
    <w:p w:rsidR="00884F68" w:rsidRPr="00CC42A4" w:rsidRDefault="00E91F9B" w:rsidP="0061032F">
      <w:pPr>
        <w:pStyle w:val="BodyText"/>
        <w:spacing w:line="160" w:lineRule="exact"/>
        <w:ind w:left="5840"/>
        <w:rPr>
          <w:b/>
          <w:sz w:val="16"/>
          <w:szCs w:val="15"/>
        </w:rPr>
      </w:pPr>
      <w:hyperlink r:id="rId9">
        <w:r w:rsidR="00551ED6" w:rsidRPr="00CC42A4">
          <w:rPr>
            <w:b/>
            <w:color w:val="A6A6A6" w:themeColor="background1" w:themeShade="A6"/>
            <w:spacing w:val="-1"/>
            <w:sz w:val="16"/>
            <w:szCs w:val="15"/>
          </w:rPr>
          <w:t>www</w:t>
        </w:r>
        <w:r w:rsidR="00551ED6" w:rsidRPr="00CC42A4">
          <w:rPr>
            <w:b/>
            <w:color w:val="808080" w:themeColor="background1" w:themeShade="80"/>
            <w:spacing w:val="-1"/>
            <w:sz w:val="16"/>
            <w:szCs w:val="15"/>
          </w:rPr>
          <w:t>.</w:t>
        </w:r>
        <w:r w:rsidR="00551ED6" w:rsidRPr="00CC42A4">
          <w:rPr>
            <w:b/>
            <w:color w:val="D9D9D9" w:themeColor="background1" w:themeShade="D9"/>
            <w:spacing w:val="-1"/>
            <w:sz w:val="16"/>
            <w:szCs w:val="15"/>
          </w:rPr>
          <w:t>lancaster.ac.uk/lums</w:t>
        </w:r>
      </w:hyperlink>
    </w:p>
    <w:p w:rsidR="00884F68" w:rsidRPr="00C972A7" w:rsidRDefault="00884F68">
      <w:pPr>
        <w:rPr>
          <w:rFonts w:ascii="Times New Roman" w:eastAsia="Lexia" w:hAnsi="Times New Roman" w:cs="Times New Roman"/>
          <w:b/>
          <w:sz w:val="20"/>
          <w:szCs w:val="20"/>
        </w:rPr>
      </w:pPr>
    </w:p>
    <w:p w:rsidR="00884F68" w:rsidRPr="00C972A7" w:rsidRDefault="00884F68">
      <w:pPr>
        <w:rPr>
          <w:rFonts w:ascii="Times New Roman" w:eastAsia="Lexia" w:hAnsi="Times New Roman" w:cs="Times New Roman"/>
          <w:b/>
          <w:sz w:val="20"/>
          <w:szCs w:val="20"/>
        </w:rPr>
      </w:pPr>
    </w:p>
    <w:p w:rsidR="00884F68" w:rsidRPr="00C972A7" w:rsidRDefault="00884F68">
      <w:pPr>
        <w:rPr>
          <w:rFonts w:ascii="Times New Roman" w:eastAsia="Lexia" w:hAnsi="Times New Roman" w:cs="Times New Roman"/>
          <w:b/>
          <w:sz w:val="20"/>
          <w:szCs w:val="20"/>
        </w:rPr>
      </w:pPr>
    </w:p>
    <w:p w:rsidR="00706EA5" w:rsidRDefault="00706EA5" w:rsidP="00706EA5">
      <w:pPr>
        <w:pStyle w:val="PlainText"/>
        <w:jc w:val="center"/>
        <w:rPr>
          <w:rFonts w:asciiTheme="minorHAnsi" w:hAnsiTheme="minorHAnsi"/>
          <w:b/>
          <w:sz w:val="24"/>
          <w:szCs w:val="24"/>
        </w:rPr>
      </w:pPr>
      <w:r w:rsidRPr="00DF61A7">
        <w:rPr>
          <w:rFonts w:asciiTheme="minorHAnsi" w:hAnsiTheme="minorHAnsi"/>
          <w:b/>
          <w:sz w:val="24"/>
          <w:szCs w:val="24"/>
        </w:rPr>
        <w:t>PERSON SPECIFICATION</w:t>
      </w:r>
    </w:p>
    <w:p w:rsidR="00706EA5" w:rsidRDefault="00706EA5" w:rsidP="00706EA5">
      <w:pPr>
        <w:pStyle w:val="PlainText"/>
        <w:jc w:val="center"/>
        <w:rPr>
          <w:rFonts w:asciiTheme="minorHAnsi" w:hAnsiTheme="minorHAnsi"/>
          <w:b/>
          <w:sz w:val="24"/>
          <w:szCs w:val="24"/>
        </w:rPr>
      </w:pPr>
    </w:p>
    <w:p w:rsidR="00706EA5" w:rsidRDefault="000029D1" w:rsidP="00706EA5">
      <w:pPr>
        <w:pStyle w:val="PlainText"/>
        <w:jc w:val="center"/>
        <w:rPr>
          <w:rFonts w:asciiTheme="minorHAnsi" w:hAnsiTheme="minorHAnsi"/>
          <w:b/>
          <w:sz w:val="24"/>
          <w:szCs w:val="24"/>
        </w:rPr>
      </w:pPr>
      <w:r>
        <w:rPr>
          <w:rFonts w:asciiTheme="minorHAnsi" w:hAnsiTheme="minorHAnsi"/>
          <w:b/>
          <w:sz w:val="24"/>
          <w:szCs w:val="24"/>
        </w:rPr>
        <w:t>Professor</w:t>
      </w:r>
      <w:r w:rsidR="0062001C" w:rsidRPr="0062001C">
        <w:rPr>
          <w:rFonts w:asciiTheme="minorHAnsi" w:hAnsiTheme="minorHAnsi"/>
          <w:b/>
          <w:sz w:val="24"/>
          <w:szCs w:val="24"/>
        </w:rPr>
        <w:t xml:space="preserve"> in </w:t>
      </w:r>
      <w:r w:rsidR="00691365">
        <w:rPr>
          <w:rFonts w:asciiTheme="minorHAnsi" w:hAnsiTheme="minorHAnsi"/>
          <w:b/>
          <w:sz w:val="24"/>
          <w:szCs w:val="24"/>
        </w:rPr>
        <w:t>Economics</w:t>
      </w:r>
    </w:p>
    <w:p w:rsidR="003B3E3D" w:rsidRPr="003B3E3D" w:rsidRDefault="003B3E3D" w:rsidP="00706EA5">
      <w:pPr>
        <w:pStyle w:val="PlainText"/>
        <w:jc w:val="center"/>
        <w:rPr>
          <w:rFonts w:asciiTheme="minorHAnsi" w:hAnsiTheme="minorHAnsi"/>
          <w:b/>
          <w:sz w:val="24"/>
          <w:szCs w:val="24"/>
        </w:rPr>
      </w:pPr>
      <w:r w:rsidRPr="003B3E3D">
        <w:rPr>
          <w:rFonts w:asciiTheme="minorHAnsi" w:hAnsiTheme="minorHAnsi"/>
          <w:b/>
          <w:sz w:val="24"/>
          <w:szCs w:val="24"/>
        </w:rPr>
        <w:t>Vacancy Ref</w:t>
      </w:r>
      <w:proofErr w:type="gramStart"/>
      <w:r w:rsidRPr="003B3E3D">
        <w:rPr>
          <w:rFonts w:asciiTheme="minorHAnsi" w:hAnsiTheme="minorHAnsi"/>
          <w:b/>
          <w:sz w:val="24"/>
          <w:szCs w:val="24"/>
        </w:rPr>
        <w:t xml:space="preserve">: </w:t>
      </w:r>
      <w:r w:rsidR="004F316C">
        <w:rPr>
          <w:rFonts w:asciiTheme="minorHAnsi" w:hAnsiTheme="minorHAnsi"/>
          <w:b/>
          <w:sz w:val="24"/>
          <w:szCs w:val="24"/>
        </w:rPr>
        <w:t>????</w:t>
      </w:r>
      <w:proofErr w:type="gramEnd"/>
    </w:p>
    <w:p w:rsidR="00706EA5" w:rsidRPr="00DF61A7" w:rsidRDefault="00706EA5" w:rsidP="00706EA5">
      <w:pPr>
        <w:pStyle w:val="PlainText"/>
        <w:jc w:val="center"/>
        <w:rPr>
          <w:rFonts w:asciiTheme="minorHAnsi" w:hAnsiTheme="minorHAnsi"/>
          <w:b/>
          <w:sz w:val="24"/>
          <w:szCs w:val="24"/>
        </w:rPr>
      </w:pPr>
    </w:p>
    <w:p w:rsidR="00706EA5" w:rsidRDefault="00706EA5" w:rsidP="00706EA5">
      <w:pPr>
        <w:pStyle w:val="PlainText"/>
        <w:jc w:val="center"/>
        <w:rPr>
          <w:rFonts w:asciiTheme="minorHAnsi" w:hAnsiTheme="minorHAnsi"/>
          <w:sz w:val="22"/>
          <w:szCs w:val="22"/>
        </w:rPr>
      </w:pPr>
    </w:p>
    <w:tbl>
      <w:tblPr>
        <w:tblW w:w="9067" w:type="dxa"/>
        <w:tblInd w:w="-595" w:type="dxa"/>
        <w:tblLayout w:type="fixed"/>
        <w:tblLook w:val="04A0" w:firstRow="1" w:lastRow="0" w:firstColumn="1" w:lastColumn="0" w:noHBand="0" w:noVBand="1"/>
      </w:tblPr>
      <w:tblGrid>
        <w:gridCol w:w="5665"/>
        <w:gridCol w:w="1701"/>
        <w:gridCol w:w="1701"/>
      </w:tblGrid>
      <w:tr w:rsidR="000029D1" w:rsidRPr="00B614B4" w:rsidTr="000029D1">
        <w:trPr>
          <w:trHeight w:val="416"/>
        </w:trPr>
        <w:tc>
          <w:tcPr>
            <w:tcW w:w="5665" w:type="dxa"/>
            <w:vMerge w:val="restart"/>
            <w:tcBorders>
              <w:top w:val="single" w:sz="8" w:space="0" w:color="000000"/>
              <w:left w:val="single" w:sz="8" w:space="0" w:color="000000"/>
              <w:bottom w:val="single" w:sz="8" w:space="0" w:color="000000"/>
              <w:right w:val="single" w:sz="8" w:space="0" w:color="000000"/>
            </w:tcBorders>
            <w:shd w:val="clear" w:color="000000" w:fill="D9D9D9"/>
            <w:hideMark/>
          </w:tcPr>
          <w:p w:rsidR="000029D1" w:rsidRPr="00DF61A7" w:rsidRDefault="000029D1" w:rsidP="004642B9">
            <w:pPr>
              <w:rPr>
                <w:b/>
                <w:color w:val="000000"/>
              </w:rPr>
            </w:pPr>
            <w:r w:rsidRPr="00DF61A7">
              <w:rPr>
                <w:b/>
                <w:color w:val="000000"/>
              </w:rPr>
              <w:t>Criteria</w:t>
            </w:r>
          </w:p>
        </w:tc>
        <w:tc>
          <w:tcPr>
            <w:tcW w:w="1701" w:type="dxa"/>
            <w:tcBorders>
              <w:top w:val="single" w:sz="8" w:space="0" w:color="000000"/>
              <w:left w:val="nil"/>
              <w:bottom w:val="nil"/>
              <w:right w:val="single" w:sz="8" w:space="0" w:color="000000"/>
            </w:tcBorders>
            <w:shd w:val="clear" w:color="000000" w:fill="D9D9D9"/>
            <w:hideMark/>
          </w:tcPr>
          <w:p w:rsidR="000029D1" w:rsidRDefault="000029D1" w:rsidP="000029D1">
            <w:pPr>
              <w:rPr>
                <w:b/>
                <w:color w:val="000000"/>
              </w:rPr>
            </w:pPr>
            <w:r w:rsidRPr="00DF61A7">
              <w:rPr>
                <w:b/>
                <w:color w:val="000000"/>
              </w:rPr>
              <w:t>Essential/</w:t>
            </w:r>
          </w:p>
          <w:p w:rsidR="000029D1" w:rsidRPr="00DF61A7" w:rsidRDefault="000029D1" w:rsidP="000029D1">
            <w:pPr>
              <w:rPr>
                <w:b/>
                <w:color w:val="000000"/>
              </w:rPr>
            </w:pPr>
            <w:r w:rsidRPr="00DF61A7">
              <w:rPr>
                <w:b/>
                <w:color w:val="000000"/>
              </w:rPr>
              <w:t>Desirable</w:t>
            </w:r>
          </w:p>
        </w:tc>
        <w:tc>
          <w:tcPr>
            <w:tcW w:w="1701" w:type="dxa"/>
            <w:vMerge w:val="restart"/>
            <w:tcBorders>
              <w:top w:val="single" w:sz="8" w:space="0" w:color="000000"/>
              <w:left w:val="nil"/>
              <w:right w:val="single" w:sz="8" w:space="0" w:color="000000"/>
            </w:tcBorders>
            <w:shd w:val="clear" w:color="000000" w:fill="D9D9D9"/>
          </w:tcPr>
          <w:p w:rsidR="000029D1" w:rsidRDefault="000029D1" w:rsidP="004642B9">
            <w:pPr>
              <w:rPr>
                <w:b/>
                <w:color w:val="000000"/>
              </w:rPr>
            </w:pPr>
            <w:r>
              <w:rPr>
                <w:b/>
                <w:color w:val="000000"/>
              </w:rPr>
              <w:t>Application/</w:t>
            </w:r>
          </w:p>
          <w:p w:rsidR="000029D1" w:rsidRPr="00DF61A7" w:rsidRDefault="000029D1" w:rsidP="004642B9">
            <w:pPr>
              <w:rPr>
                <w:b/>
                <w:color w:val="000000"/>
              </w:rPr>
            </w:pPr>
            <w:r>
              <w:rPr>
                <w:b/>
                <w:color w:val="000000"/>
              </w:rPr>
              <w:t>Interview</w:t>
            </w:r>
          </w:p>
        </w:tc>
      </w:tr>
      <w:tr w:rsidR="000029D1" w:rsidRPr="00B614B4" w:rsidTr="000029D1">
        <w:trPr>
          <w:trHeight w:val="330"/>
        </w:trPr>
        <w:tc>
          <w:tcPr>
            <w:tcW w:w="5665" w:type="dxa"/>
            <w:vMerge/>
            <w:tcBorders>
              <w:top w:val="single" w:sz="8" w:space="0" w:color="000000"/>
              <w:left w:val="single" w:sz="8" w:space="0" w:color="000000"/>
              <w:bottom w:val="single" w:sz="8" w:space="0" w:color="000000"/>
              <w:right w:val="single" w:sz="8" w:space="0" w:color="000000"/>
            </w:tcBorders>
            <w:vAlign w:val="center"/>
            <w:hideMark/>
          </w:tcPr>
          <w:p w:rsidR="000029D1" w:rsidRPr="00DF61A7" w:rsidRDefault="000029D1" w:rsidP="004642B9">
            <w:pPr>
              <w:rPr>
                <w:color w:val="000000"/>
              </w:rPr>
            </w:pPr>
          </w:p>
        </w:tc>
        <w:tc>
          <w:tcPr>
            <w:tcW w:w="1701" w:type="dxa"/>
            <w:tcBorders>
              <w:top w:val="nil"/>
              <w:left w:val="nil"/>
              <w:bottom w:val="single" w:sz="8" w:space="0" w:color="000000"/>
              <w:right w:val="single" w:sz="8" w:space="0" w:color="000000"/>
            </w:tcBorders>
            <w:shd w:val="clear" w:color="000000" w:fill="D9D9D9"/>
            <w:hideMark/>
          </w:tcPr>
          <w:p w:rsidR="000029D1" w:rsidRPr="00DF61A7" w:rsidRDefault="000029D1" w:rsidP="004642B9">
            <w:pPr>
              <w:rPr>
                <w:b/>
                <w:color w:val="000000"/>
              </w:rPr>
            </w:pPr>
          </w:p>
        </w:tc>
        <w:tc>
          <w:tcPr>
            <w:tcW w:w="1701" w:type="dxa"/>
            <w:vMerge/>
            <w:tcBorders>
              <w:left w:val="nil"/>
              <w:bottom w:val="single" w:sz="8" w:space="0" w:color="000000"/>
              <w:right w:val="single" w:sz="8" w:space="0" w:color="000000"/>
            </w:tcBorders>
            <w:shd w:val="clear" w:color="000000" w:fill="D9D9D9"/>
          </w:tcPr>
          <w:p w:rsidR="000029D1" w:rsidRPr="00DF61A7" w:rsidRDefault="000029D1" w:rsidP="004642B9">
            <w:pPr>
              <w:rPr>
                <w:b/>
                <w:color w:val="000000"/>
              </w:rPr>
            </w:pPr>
          </w:p>
        </w:tc>
      </w:tr>
      <w:tr w:rsidR="000029D1" w:rsidRPr="00B614B4" w:rsidTr="000029D1">
        <w:trPr>
          <w:trHeight w:val="551"/>
        </w:trPr>
        <w:tc>
          <w:tcPr>
            <w:tcW w:w="5665" w:type="dxa"/>
            <w:tcBorders>
              <w:top w:val="nil"/>
              <w:left w:val="single" w:sz="8" w:space="0" w:color="000000"/>
              <w:bottom w:val="single" w:sz="8" w:space="0" w:color="000000"/>
              <w:right w:val="single" w:sz="8" w:space="0" w:color="000000"/>
            </w:tcBorders>
            <w:shd w:val="clear" w:color="auto" w:fill="auto"/>
            <w:hideMark/>
          </w:tcPr>
          <w:p w:rsidR="000029D1" w:rsidRPr="00DF61A7" w:rsidRDefault="000029D1" w:rsidP="00C22F55">
            <w:pPr>
              <w:contextualSpacing/>
              <w:rPr>
                <w:color w:val="000000"/>
              </w:rPr>
            </w:pPr>
            <w:r w:rsidRPr="00DF61A7">
              <w:rPr>
                <w:color w:val="000000"/>
              </w:rPr>
              <w:t xml:space="preserve">PhD in </w:t>
            </w:r>
            <w:r>
              <w:rPr>
                <w:color w:val="000000"/>
              </w:rPr>
              <w:t>Economics</w:t>
            </w:r>
            <w:r w:rsidRPr="00DF61A7">
              <w:rPr>
                <w:color w:val="000000"/>
              </w:rPr>
              <w:t>, or a cognate discipline, from a reputable University</w:t>
            </w:r>
          </w:p>
        </w:tc>
        <w:tc>
          <w:tcPr>
            <w:tcW w:w="1701" w:type="dxa"/>
            <w:tcBorders>
              <w:top w:val="nil"/>
              <w:left w:val="nil"/>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sidRPr="00DF61A7">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rPr>
                <w:color w:val="000000"/>
              </w:rPr>
            </w:pPr>
            <w:r>
              <w:rPr>
                <w:color w:val="000000"/>
              </w:rPr>
              <w:t>Application</w:t>
            </w:r>
          </w:p>
        </w:tc>
      </w:tr>
      <w:tr w:rsidR="000029D1" w:rsidRPr="00B614B4" w:rsidTr="000029D1">
        <w:trPr>
          <w:trHeight w:val="615"/>
        </w:trPr>
        <w:tc>
          <w:tcPr>
            <w:tcW w:w="5665" w:type="dxa"/>
            <w:tcBorders>
              <w:top w:val="nil"/>
              <w:left w:val="single" w:sz="8" w:space="0" w:color="000000"/>
              <w:bottom w:val="single" w:sz="8" w:space="0" w:color="000000"/>
              <w:right w:val="single" w:sz="8" w:space="0" w:color="000000"/>
            </w:tcBorders>
            <w:shd w:val="clear" w:color="auto" w:fill="auto"/>
            <w:hideMark/>
          </w:tcPr>
          <w:p w:rsidR="000029D1" w:rsidRPr="00DF61A7" w:rsidRDefault="000029D1" w:rsidP="00C22F55">
            <w:pPr>
              <w:contextualSpacing/>
              <w:rPr>
                <w:color w:val="000000"/>
              </w:rPr>
            </w:pPr>
            <w:r w:rsidRPr="00DF61A7">
              <w:rPr>
                <w:color w:val="000000"/>
              </w:rPr>
              <w:t>Previous university lecturing/teaching experience</w:t>
            </w:r>
            <w:r>
              <w:rPr>
                <w:color w:val="000000"/>
              </w:rPr>
              <w:t>, a</w:t>
            </w:r>
            <w:r w:rsidRPr="00DF61A7">
              <w:rPr>
                <w:color w:val="000000"/>
              </w:rPr>
              <w:t xml:space="preserve">bility to teach across a variety of </w:t>
            </w:r>
            <w:proofErr w:type="spellStart"/>
            <w:r w:rsidRPr="00DF61A7">
              <w:rPr>
                <w:color w:val="000000"/>
              </w:rPr>
              <w:t>programme</w:t>
            </w:r>
            <w:r>
              <w:rPr>
                <w:color w:val="000000"/>
              </w:rPr>
              <w:t>s</w:t>
            </w:r>
            <w:proofErr w:type="spellEnd"/>
            <w:r w:rsidRPr="00DF61A7">
              <w:rPr>
                <w:color w:val="000000"/>
              </w:rPr>
              <w:t>, with evidence of teaching excellence</w:t>
            </w:r>
            <w:r>
              <w:rPr>
                <w:color w:val="000000"/>
              </w:rPr>
              <w:t>, and successfully perform pastoral functions.</w:t>
            </w:r>
          </w:p>
        </w:tc>
        <w:tc>
          <w:tcPr>
            <w:tcW w:w="1701" w:type="dxa"/>
            <w:tcBorders>
              <w:top w:val="nil"/>
              <w:left w:val="nil"/>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rPr>
                <w:color w:val="000000"/>
              </w:rPr>
            </w:pPr>
            <w:r w:rsidRPr="005A7438">
              <w:rPr>
                <w:color w:val="000000"/>
              </w:rPr>
              <w:t>Application/</w:t>
            </w:r>
          </w:p>
          <w:p w:rsidR="000029D1" w:rsidRPr="005A7438" w:rsidRDefault="000029D1" w:rsidP="004642B9">
            <w:pPr>
              <w:contextualSpacing/>
              <w:rPr>
                <w:color w:val="000000"/>
              </w:rPr>
            </w:pPr>
            <w:r>
              <w:rPr>
                <w:color w:val="000000"/>
              </w:rPr>
              <w:t>Interview</w:t>
            </w:r>
          </w:p>
        </w:tc>
      </w:tr>
      <w:tr w:rsidR="000029D1" w:rsidRPr="00B614B4" w:rsidTr="000029D1">
        <w:trPr>
          <w:trHeight w:val="705"/>
        </w:trPr>
        <w:tc>
          <w:tcPr>
            <w:tcW w:w="5665" w:type="dxa"/>
            <w:tcBorders>
              <w:top w:val="nil"/>
              <w:left w:val="single" w:sz="8" w:space="0" w:color="000000"/>
              <w:bottom w:val="single" w:sz="8" w:space="0" w:color="000000"/>
              <w:right w:val="single" w:sz="8" w:space="0" w:color="000000"/>
            </w:tcBorders>
            <w:shd w:val="clear" w:color="auto" w:fill="auto"/>
            <w:hideMark/>
          </w:tcPr>
          <w:p w:rsidR="000029D1" w:rsidRPr="00DF61A7" w:rsidRDefault="000029D1" w:rsidP="00691365">
            <w:pPr>
              <w:contextualSpacing/>
              <w:rPr>
                <w:color w:val="000000"/>
              </w:rPr>
            </w:pPr>
            <w:r>
              <w:t>A distinguished international research profile in</w:t>
            </w:r>
            <w:r w:rsidRPr="0062001C">
              <w:t xml:space="preserve"> Economics </w:t>
            </w:r>
            <w:bookmarkStart w:id="0" w:name="_GoBack"/>
            <w:bookmarkEnd w:id="0"/>
            <w:r>
              <w:t>as attested by volume and quality of publications in top and high quality international journals, citations, a track-record of securing external funding and managing research projects, engagement with international research networks, and other strong evidence of esteem indicators (such as editorships of journals, editorial review boards, invitations to address international or national conferences).</w:t>
            </w:r>
          </w:p>
        </w:tc>
        <w:tc>
          <w:tcPr>
            <w:tcW w:w="1701" w:type="dxa"/>
            <w:tcBorders>
              <w:top w:val="nil"/>
              <w:left w:val="nil"/>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sidRPr="00DF61A7">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rPr>
                <w:color w:val="000000"/>
              </w:rPr>
            </w:pPr>
            <w:r w:rsidRPr="005A7438">
              <w:rPr>
                <w:color w:val="000000"/>
              </w:rPr>
              <w:t>Application/</w:t>
            </w:r>
          </w:p>
          <w:p w:rsidR="000029D1" w:rsidRPr="005A7438" w:rsidRDefault="000029D1" w:rsidP="004642B9">
            <w:pPr>
              <w:contextualSpacing/>
              <w:rPr>
                <w:color w:val="000000"/>
              </w:rPr>
            </w:pPr>
            <w:r>
              <w:rPr>
                <w:color w:val="000000"/>
              </w:rPr>
              <w:t>Interview</w:t>
            </w:r>
          </w:p>
        </w:tc>
      </w:tr>
      <w:tr w:rsidR="000029D1" w:rsidRPr="00B614B4" w:rsidTr="000029D1">
        <w:trPr>
          <w:trHeight w:val="315"/>
        </w:trPr>
        <w:tc>
          <w:tcPr>
            <w:tcW w:w="5665" w:type="dxa"/>
            <w:tcBorders>
              <w:top w:val="nil"/>
              <w:left w:val="single" w:sz="8" w:space="0" w:color="000000"/>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sidRPr="00DF61A7">
              <w:rPr>
                <w:color w:val="000000"/>
              </w:rPr>
              <w:t>Sustained record of</w:t>
            </w:r>
            <w:r>
              <w:rPr>
                <w:color w:val="000000"/>
              </w:rPr>
              <w:t xml:space="preserve"> high-quality</w:t>
            </w:r>
            <w:r w:rsidRPr="00DF61A7">
              <w:rPr>
                <w:color w:val="000000"/>
              </w:rPr>
              <w:t xml:space="preserve"> research, with publication</w:t>
            </w:r>
            <w:r>
              <w:rPr>
                <w:color w:val="000000"/>
              </w:rPr>
              <w:t>s</w:t>
            </w:r>
            <w:r w:rsidRPr="00DF61A7">
              <w:rPr>
                <w:color w:val="000000"/>
              </w:rPr>
              <w:t xml:space="preserve"> in highly-rated journals  </w:t>
            </w:r>
          </w:p>
        </w:tc>
        <w:tc>
          <w:tcPr>
            <w:tcW w:w="1701" w:type="dxa"/>
            <w:tcBorders>
              <w:top w:val="nil"/>
              <w:left w:val="nil"/>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rPr>
                <w:color w:val="000000"/>
              </w:rPr>
            </w:pPr>
            <w:r>
              <w:rPr>
                <w:color w:val="000000"/>
              </w:rPr>
              <w:t>Application</w:t>
            </w:r>
          </w:p>
        </w:tc>
      </w:tr>
      <w:tr w:rsidR="000029D1" w:rsidRPr="00B614B4" w:rsidTr="000029D1">
        <w:trPr>
          <w:trHeight w:val="545"/>
        </w:trPr>
        <w:tc>
          <w:tcPr>
            <w:tcW w:w="5665" w:type="dxa"/>
            <w:tcBorders>
              <w:top w:val="nil"/>
              <w:left w:val="single" w:sz="8" w:space="0" w:color="000000"/>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t>The ability to make a significant strategic contribution to the research and teaching agenda of the Department and the Management School</w:t>
            </w:r>
          </w:p>
        </w:tc>
        <w:tc>
          <w:tcPr>
            <w:tcW w:w="1701" w:type="dxa"/>
            <w:tcBorders>
              <w:top w:val="nil"/>
              <w:left w:val="nil"/>
              <w:bottom w:val="single" w:sz="8" w:space="0" w:color="000000"/>
              <w:right w:val="single" w:sz="8" w:space="0" w:color="000000"/>
            </w:tcBorders>
            <w:shd w:val="clear" w:color="auto" w:fill="auto"/>
            <w:hideMark/>
          </w:tcPr>
          <w:p w:rsidR="000029D1" w:rsidRPr="00DF61A7" w:rsidRDefault="000029D1" w:rsidP="004642B9">
            <w:pPr>
              <w:contextualSpacing/>
              <w:rPr>
                <w:color w:val="000000"/>
              </w:rPr>
            </w:pPr>
            <w:r>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contextualSpacing/>
              <w:rPr>
                <w:color w:val="000000"/>
              </w:rPr>
            </w:pPr>
            <w:r>
              <w:rPr>
                <w:color w:val="000000"/>
              </w:rPr>
              <w:t>Application/Interview</w:t>
            </w:r>
          </w:p>
        </w:tc>
      </w:tr>
      <w:tr w:rsidR="000029D1" w:rsidRPr="00B614B4" w:rsidTr="000029D1">
        <w:trPr>
          <w:trHeight w:val="545"/>
        </w:trPr>
        <w:tc>
          <w:tcPr>
            <w:tcW w:w="5665" w:type="dxa"/>
            <w:tcBorders>
              <w:top w:val="nil"/>
              <w:left w:val="single" w:sz="8" w:space="0" w:color="000000"/>
              <w:bottom w:val="single" w:sz="8" w:space="0" w:color="000000"/>
              <w:right w:val="single" w:sz="8" w:space="0" w:color="000000"/>
            </w:tcBorders>
            <w:shd w:val="clear" w:color="auto" w:fill="auto"/>
          </w:tcPr>
          <w:p w:rsidR="000029D1" w:rsidRPr="00DF61A7" w:rsidRDefault="000029D1" w:rsidP="004642B9">
            <w:pPr>
              <w:contextualSpacing/>
              <w:rPr>
                <w:color w:val="000000"/>
              </w:rPr>
            </w:pPr>
            <w:r>
              <w:rPr>
                <w:color w:val="000000"/>
              </w:rPr>
              <w:t>Experience of and willingness to take on administrative duties, including Head of Department. Willingness to assume senior level responsibilities at School and University level</w:t>
            </w:r>
          </w:p>
        </w:tc>
        <w:tc>
          <w:tcPr>
            <w:tcW w:w="1701" w:type="dxa"/>
            <w:tcBorders>
              <w:top w:val="nil"/>
              <w:left w:val="nil"/>
              <w:bottom w:val="single" w:sz="8" w:space="0" w:color="000000"/>
              <w:right w:val="single" w:sz="8" w:space="0" w:color="000000"/>
            </w:tcBorders>
            <w:shd w:val="clear" w:color="auto" w:fill="auto"/>
          </w:tcPr>
          <w:p w:rsidR="000029D1" w:rsidRPr="00DF61A7" w:rsidRDefault="000029D1" w:rsidP="004642B9">
            <w:pPr>
              <w:contextualSpacing/>
              <w:rPr>
                <w:color w:val="000000"/>
              </w:rPr>
            </w:pPr>
            <w:r>
              <w:rPr>
                <w:color w:val="000000"/>
              </w:rPr>
              <w:t>Essential</w:t>
            </w:r>
          </w:p>
        </w:tc>
        <w:tc>
          <w:tcPr>
            <w:tcW w:w="1701" w:type="dxa"/>
            <w:tcBorders>
              <w:top w:val="nil"/>
              <w:left w:val="nil"/>
              <w:bottom w:val="single" w:sz="8" w:space="0" w:color="000000"/>
              <w:right w:val="single" w:sz="8" w:space="0" w:color="000000"/>
            </w:tcBorders>
          </w:tcPr>
          <w:p w:rsidR="000029D1" w:rsidRPr="005A7438" w:rsidRDefault="000029D1" w:rsidP="004642B9">
            <w:pPr>
              <w:contextualSpacing/>
              <w:rPr>
                <w:color w:val="000000"/>
              </w:rPr>
            </w:pPr>
            <w:r>
              <w:rPr>
                <w:color w:val="000000"/>
              </w:rPr>
              <w:t>Application/Interview</w:t>
            </w:r>
          </w:p>
        </w:tc>
      </w:tr>
    </w:tbl>
    <w:p w:rsidR="000D21E4" w:rsidRDefault="000D21E4" w:rsidP="000D21E4">
      <w:pPr>
        <w:pStyle w:val="BodyText"/>
        <w:spacing w:line="259" w:lineRule="exact"/>
        <w:ind w:left="100"/>
      </w:pPr>
    </w:p>
    <w:p w:rsidR="000D21E4" w:rsidRDefault="000D21E4" w:rsidP="000D21E4">
      <w:pPr>
        <w:pStyle w:val="BodyText"/>
        <w:numPr>
          <w:ilvl w:val="0"/>
          <w:numId w:val="1"/>
        </w:numPr>
        <w:tabs>
          <w:tab w:val="left" w:pos="821"/>
        </w:tabs>
        <w:ind w:right="807" w:hanging="360"/>
        <w:rPr>
          <w:rFonts w:cs="Calibri"/>
        </w:rPr>
      </w:pPr>
      <w:r>
        <w:rPr>
          <w:rFonts w:ascii="Calibri" w:eastAsia="Calibri" w:hAnsi="Calibri" w:cs="Calibri"/>
          <w:b/>
          <w:bCs/>
          <w:spacing w:val="-1"/>
        </w:rPr>
        <w:t xml:space="preserve">Application Form </w:t>
      </w:r>
      <w:r>
        <w:rPr>
          <w:rFonts w:ascii="Calibri" w:eastAsia="Calibri" w:hAnsi="Calibri" w:cs="Calibri"/>
        </w:rPr>
        <w:t>–</w:t>
      </w:r>
      <w:r>
        <w:rPr>
          <w:rFonts w:ascii="Calibri" w:eastAsia="Calibri" w:hAnsi="Calibri" w:cs="Calibri"/>
          <w:spacing w:val="1"/>
        </w:rPr>
        <w:t xml:space="preserve"> </w:t>
      </w:r>
      <w:r>
        <w:rPr>
          <w:spacing w:val="-2"/>
        </w:rPr>
        <w:t>assessed</w:t>
      </w:r>
      <w:r>
        <w:rPr>
          <w:spacing w:val="-1"/>
        </w:rPr>
        <w:t xml:space="preserve"> against</w:t>
      </w:r>
      <w:r>
        <w:rPr>
          <w:spacing w:val="1"/>
        </w:rPr>
        <w:t xml:space="preserve"> </w:t>
      </w:r>
      <w:r>
        <w:t>the</w:t>
      </w:r>
      <w:r>
        <w:rPr>
          <w:spacing w:val="-2"/>
        </w:rPr>
        <w:t xml:space="preserve"> </w:t>
      </w:r>
      <w:r>
        <w:rPr>
          <w:spacing w:val="-1"/>
        </w:rPr>
        <w:t>application form,</w:t>
      </w:r>
      <w:r>
        <w:t xml:space="preserve"> </w:t>
      </w:r>
      <w:r>
        <w:rPr>
          <w:spacing w:val="-1"/>
        </w:rPr>
        <w:t>curriculum vitae</w:t>
      </w:r>
      <w:r>
        <w:t xml:space="preserve"> </w:t>
      </w:r>
      <w:r>
        <w:rPr>
          <w:spacing w:val="-1"/>
        </w:rPr>
        <w:t>and letter</w:t>
      </w:r>
      <w:r>
        <w:rPr>
          <w:spacing w:val="-2"/>
        </w:rPr>
        <w:t xml:space="preserve"> </w:t>
      </w:r>
      <w:r>
        <w:t xml:space="preserve">of </w:t>
      </w:r>
      <w:r>
        <w:rPr>
          <w:spacing w:val="-1"/>
        </w:rPr>
        <w:t xml:space="preserve">support. </w:t>
      </w:r>
    </w:p>
    <w:p w:rsidR="000D21E4" w:rsidRPr="00FC2482" w:rsidRDefault="000D21E4" w:rsidP="000D21E4">
      <w:pPr>
        <w:pStyle w:val="BodyText"/>
        <w:numPr>
          <w:ilvl w:val="0"/>
          <w:numId w:val="1"/>
        </w:numPr>
        <w:tabs>
          <w:tab w:val="left" w:pos="821"/>
        </w:tabs>
        <w:ind w:right="1139" w:hanging="360"/>
        <w:rPr>
          <w:rFonts w:cs="Calibri"/>
        </w:rPr>
      </w:pPr>
      <w:r>
        <w:rPr>
          <w:rFonts w:ascii="Calibri" w:eastAsia="Calibri" w:hAnsi="Calibri" w:cs="Calibri"/>
          <w:b/>
          <w:bCs/>
          <w:spacing w:val="-1"/>
        </w:rPr>
        <w:t xml:space="preserve">Interview </w:t>
      </w:r>
      <w:r>
        <w:rPr>
          <w:rFonts w:ascii="Calibri" w:eastAsia="Calibri" w:hAnsi="Calibri" w:cs="Calibri"/>
        </w:rPr>
        <w:t>–</w:t>
      </w:r>
      <w:r>
        <w:rPr>
          <w:rFonts w:ascii="Calibri" w:eastAsia="Calibri" w:hAnsi="Calibri" w:cs="Calibri"/>
          <w:spacing w:val="1"/>
        </w:rPr>
        <w:t xml:space="preserve"> </w:t>
      </w:r>
      <w:r>
        <w:rPr>
          <w:spacing w:val="-2"/>
        </w:rPr>
        <w:t>assessed</w:t>
      </w:r>
      <w:r>
        <w:t xml:space="preserve"> </w:t>
      </w:r>
      <w:r>
        <w:rPr>
          <w:spacing w:val="-1"/>
        </w:rPr>
        <w:t>during the</w:t>
      </w:r>
      <w:r>
        <w:t xml:space="preserve"> </w:t>
      </w:r>
      <w:r>
        <w:rPr>
          <w:spacing w:val="-1"/>
        </w:rPr>
        <w:t>interview</w:t>
      </w:r>
      <w:r>
        <w:rPr>
          <w:spacing w:val="1"/>
        </w:rPr>
        <w:t xml:space="preserve"> </w:t>
      </w:r>
      <w:r>
        <w:rPr>
          <w:spacing w:val="-1"/>
        </w:rPr>
        <w:t>process</w:t>
      </w:r>
      <w:r>
        <w:t xml:space="preserve"> </w:t>
      </w:r>
      <w:r>
        <w:rPr>
          <w:spacing w:val="-1"/>
        </w:rPr>
        <w:t>by</w:t>
      </w:r>
      <w:r>
        <w:t xml:space="preserve"> </w:t>
      </w:r>
      <w:r>
        <w:rPr>
          <w:spacing w:val="-1"/>
        </w:rPr>
        <w:t>competency</w:t>
      </w:r>
      <w:r>
        <w:rPr>
          <w:spacing w:val="1"/>
        </w:rPr>
        <w:t xml:space="preserve"> </w:t>
      </w:r>
      <w:r>
        <w:rPr>
          <w:spacing w:val="-1"/>
        </w:rPr>
        <w:t>based</w:t>
      </w:r>
      <w:r>
        <w:t xml:space="preserve"> </w:t>
      </w:r>
      <w:r>
        <w:rPr>
          <w:spacing w:val="-1"/>
        </w:rPr>
        <w:t>interview</w:t>
      </w:r>
      <w:r>
        <w:rPr>
          <w:spacing w:val="1"/>
        </w:rPr>
        <w:t xml:space="preserve"> </w:t>
      </w:r>
      <w:r>
        <w:rPr>
          <w:spacing w:val="-1"/>
        </w:rPr>
        <w:t>questions,</w:t>
      </w:r>
      <w:r>
        <w:rPr>
          <w:spacing w:val="-2"/>
        </w:rPr>
        <w:t xml:space="preserve"> </w:t>
      </w:r>
      <w:r>
        <w:rPr>
          <w:spacing w:val="-1"/>
        </w:rPr>
        <w:t>presentation, meetings,</w:t>
      </w:r>
      <w:r>
        <w:t xml:space="preserve"> </w:t>
      </w:r>
      <w:r>
        <w:rPr>
          <w:spacing w:val="-1"/>
        </w:rPr>
        <w:t>etc.</w:t>
      </w:r>
    </w:p>
    <w:p w:rsidR="000D21E4" w:rsidRPr="00074275" w:rsidRDefault="000D21E4" w:rsidP="00706EA5"/>
    <w:p w:rsidR="00884F68" w:rsidRPr="00C972A7" w:rsidRDefault="00884F68">
      <w:pPr>
        <w:rPr>
          <w:rFonts w:ascii="Times New Roman" w:eastAsia="Lexia" w:hAnsi="Times New Roman" w:cs="Times New Roman"/>
          <w:b/>
          <w:sz w:val="20"/>
          <w:szCs w:val="20"/>
        </w:rPr>
      </w:pPr>
    </w:p>
    <w:p w:rsidR="00884F68" w:rsidRPr="00C972A7" w:rsidRDefault="00884F68" w:rsidP="00422938">
      <w:pPr>
        <w:spacing w:line="20" w:lineRule="atLeast"/>
        <w:rPr>
          <w:rFonts w:ascii="Times New Roman" w:eastAsia="Lexia" w:hAnsi="Times New Roman" w:cs="Times New Roman"/>
          <w:b/>
          <w:sz w:val="2"/>
          <w:szCs w:val="2"/>
        </w:rPr>
      </w:pPr>
    </w:p>
    <w:sectPr w:rsidR="00884F68" w:rsidRPr="00C972A7" w:rsidSect="0061032F">
      <w:headerReference w:type="default" r:id="rId10"/>
      <w:footerReference w:type="default" r:id="rId11"/>
      <w:type w:val="continuous"/>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B2" w:rsidRDefault="00660AB2" w:rsidP="00422938">
      <w:r>
        <w:separator/>
      </w:r>
    </w:p>
  </w:endnote>
  <w:endnote w:type="continuationSeparator" w:id="0">
    <w:p w:rsidR="00660AB2" w:rsidRDefault="00660AB2" w:rsidP="0042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exia">
    <w:altName w:val="Cambria Math"/>
    <w:charset w:val="00"/>
    <w:family w:val="roman"/>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38" w:rsidRDefault="00422938">
    <w:pPr>
      <w:pStyle w:val="Footer"/>
    </w:pPr>
    <w:r>
      <w:rPr>
        <w:noProof/>
        <w:lang w:val="en-GB" w:eastAsia="en-GB"/>
      </w:rPr>
      <w:drawing>
        <wp:anchor distT="0" distB="0" distL="114300" distR="114300" simplePos="0" relativeHeight="251659264" behindDoc="1" locked="0" layoutInCell="1" allowOverlap="1" wp14:anchorId="200D40B5" wp14:editId="377825E3">
          <wp:simplePos x="0" y="0"/>
          <wp:positionH relativeFrom="column">
            <wp:posOffset>-640113</wp:posOffset>
          </wp:positionH>
          <wp:positionV relativeFrom="paragraph">
            <wp:posOffset>9525</wp:posOffset>
          </wp:positionV>
          <wp:extent cx="2400300" cy="519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le accreditation logos.png"/>
                  <pic:cNvPicPr/>
                </pic:nvPicPr>
                <pic:blipFill>
                  <a:blip r:embed="rId1">
                    <a:extLst>
                      <a:ext uri="{28A0092B-C50C-407E-A947-70E740481C1C}">
                        <a14:useLocalDpi xmlns:a14="http://schemas.microsoft.com/office/drawing/2010/main" val="0"/>
                      </a:ext>
                    </a:extLst>
                  </a:blip>
                  <a:stretch>
                    <a:fillRect/>
                  </a:stretch>
                </pic:blipFill>
                <pic:spPr>
                  <a:xfrm>
                    <a:off x="0" y="0"/>
                    <a:ext cx="2400300" cy="519430"/>
                  </a:xfrm>
                  <a:prstGeom prst="rect">
                    <a:avLst/>
                  </a:prstGeom>
                </pic:spPr>
              </pic:pic>
            </a:graphicData>
          </a:graphic>
          <wp14:sizeRelH relativeFrom="page">
            <wp14:pctWidth>0</wp14:pctWidth>
          </wp14:sizeRelH>
          <wp14:sizeRelV relativeFrom="page">
            <wp14:pctHeight>0</wp14:pctHeight>
          </wp14:sizeRelV>
        </wp:anchor>
      </w:drawing>
    </w:r>
  </w:p>
  <w:p w:rsidR="00422938" w:rsidRDefault="0042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B2" w:rsidRDefault="00660AB2" w:rsidP="00422938">
      <w:r>
        <w:separator/>
      </w:r>
    </w:p>
  </w:footnote>
  <w:footnote w:type="continuationSeparator" w:id="0">
    <w:p w:rsidR="00660AB2" w:rsidRDefault="00660AB2" w:rsidP="0042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38" w:rsidRDefault="00422938">
    <w:pPr>
      <w:pStyle w:val="Header"/>
    </w:pPr>
    <w:r>
      <w:rPr>
        <w:rFonts w:ascii="Times New Roman" w:eastAsia="Times New Roman" w:hAnsi="Times New Roman" w:cs="Times New Roman"/>
        <w:noProof/>
        <w:sz w:val="20"/>
        <w:szCs w:val="20"/>
        <w:lang w:val="en-GB" w:eastAsia="en-GB"/>
      </w:rPr>
      <w:drawing>
        <wp:anchor distT="0" distB="0" distL="114300" distR="114300" simplePos="0" relativeHeight="251661312" behindDoc="1" locked="0" layoutInCell="1" allowOverlap="1" wp14:anchorId="6737ADCB" wp14:editId="5E1328B3">
          <wp:simplePos x="0" y="0"/>
          <wp:positionH relativeFrom="column">
            <wp:posOffset>3734740</wp:posOffset>
          </wp:positionH>
          <wp:positionV relativeFrom="paragraph">
            <wp:posOffset>-14605</wp:posOffset>
          </wp:positionV>
          <wp:extent cx="2267585" cy="45910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7585" cy="459105"/>
                  </a:xfrm>
                  <a:prstGeom prst="rect">
                    <a:avLst/>
                  </a:prstGeom>
                </pic:spPr>
              </pic:pic>
            </a:graphicData>
          </a:graphic>
          <wp14:sizeRelH relativeFrom="page">
            <wp14:pctWidth>0</wp14:pctWidth>
          </wp14:sizeRelH>
          <wp14:sizeRelV relativeFrom="page">
            <wp14:pctHeight>0</wp14:pctHeight>
          </wp14:sizeRelV>
        </wp:anchor>
      </w:drawing>
    </w:r>
  </w:p>
  <w:p w:rsidR="00422938" w:rsidRDefault="00422938">
    <w:pPr>
      <w:pStyle w:val="Header"/>
    </w:pPr>
  </w:p>
  <w:p w:rsidR="00422938" w:rsidRDefault="00422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33CB6"/>
    <w:multiLevelType w:val="hybridMultilevel"/>
    <w:tmpl w:val="C41E29F0"/>
    <w:lvl w:ilvl="0" w:tplc="59489BA8">
      <w:start w:val="1"/>
      <w:numFmt w:val="bullet"/>
      <w:lvlText w:val=""/>
      <w:lvlJc w:val="left"/>
      <w:pPr>
        <w:ind w:left="820" w:hanging="361"/>
      </w:pPr>
      <w:rPr>
        <w:rFonts w:ascii="Symbol" w:eastAsia="Symbol" w:hAnsi="Symbol" w:hint="default"/>
        <w:sz w:val="22"/>
        <w:szCs w:val="22"/>
      </w:rPr>
    </w:lvl>
    <w:lvl w:ilvl="1" w:tplc="1E4801F8">
      <w:start w:val="1"/>
      <w:numFmt w:val="bullet"/>
      <w:lvlText w:val="•"/>
      <w:lvlJc w:val="left"/>
      <w:pPr>
        <w:ind w:left="1865" w:hanging="361"/>
      </w:pPr>
      <w:rPr>
        <w:rFonts w:hint="default"/>
      </w:rPr>
    </w:lvl>
    <w:lvl w:ilvl="2" w:tplc="D3281FCA">
      <w:start w:val="1"/>
      <w:numFmt w:val="bullet"/>
      <w:lvlText w:val="•"/>
      <w:lvlJc w:val="left"/>
      <w:pPr>
        <w:ind w:left="2909" w:hanging="361"/>
      </w:pPr>
      <w:rPr>
        <w:rFonts w:hint="default"/>
      </w:rPr>
    </w:lvl>
    <w:lvl w:ilvl="3" w:tplc="D604E750">
      <w:start w:val="1"/>
      <w:numFmt w:val="bullet"/>
      <w:lvlText w:val="•"/>
      <w:lvlJc w:val="left"/>
      <w:pPr>
        <w:ind w:left="3954" w:hanging="361"/>
      </w:pPr>
      <w:rPr>
        <w:rFonts w:hint="default"/>
      </w:rPr>
    </w:lvl>
    <w:lvl w:ilvl="4" w:tplc="92D440D6">
      <w:start w:val="1"/>
      <w:numFmt w:val="bullet"/>
      <w:lvlText w:val="•"/>
      <w:lvlJc w:val="left"/>
      <w:pPr>
        <w:ind w:left="4998" w:hanging="361"/>
      </w:pPr>
      <w:rPr>
        <w:rFonts w:hint="default"/>
      </w:rPr>
    </w:lvl>
    <w:lvl w:ilvl="5" w:tplc="E652928C">
      <w:start w:val="1"/>
      <w:numFmt w:val="bullet"/>
      <w:lvlText w:val="•"/>
      <w:lvlJc w:val="left"/>
      <w:pPr>
        <w:ind w:left="6043" w:hanging="361"/>
      </w:pPr>
      <w:rPr>
        <w:rFonts w:hint="default"/>
      </w:rPr>
    </w:lvl>
    <w:lvl w:ilvl="6" w:tplc="B146512C">
      <w:start w:val="1"/>
      <w:numFmt w:val="bullet"/>
      <w:lvlText w:val="•"/>
      <w:lvlJc w:val="left"/>
      <w:pPr>
        <w:ind w:left="7088" w:hanging="361"/>
      </w:pPr>
      <w:rPr>
        <w:rFonts w:hint="default"/>
      </w:rPr>
    </w:lvl>
    <w:lvl w:ilvl="7" w:tplc="5412B5AE">
      <w:start w:val="1"/>
      <w:numFmt w:val="bullet"/>
      <w:lvlText w:val="•"/>
      <w:lvlJc w:val="left"/>
      <w:pPr>
        <w:ind w:left="8132" w:hanging="361"/>
      </w:pPr>
      <w:rPr>
        <w:rFonts w:hint="default"/>
      </w:rPr>
    </w:lvl>
    <w:lvl w:ilvl="8" w:tplc="56020A14">
      <w:start w:val="1"/>
      <w:numFmt w:val="bullet"/>
      <w:lvlText w:val="•"/>
      <w:lvlJc w:val="left"/>
      <w:pPr>
        <w:ind w:left="9177"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68"/>
    <w:rsid w:val="000029D1"/>
    <w:rsid w:val="00081CA7"/>
    <w:rsid w:val="000D21E4"/>
    <w:rsid w:val="0022563C"/>
    <w:rsid w:val="00343BB7"/>
    <w:rsid w:val="003B3E3D"/>
    <w:rsid w:val="00422938"/>
    <w:rsid w:val="004F209D"/>
    <w:rsid w:val="004F316C"/>
    <w:rsid w:val="00551ED6"/>
    <w:rsid w:val="0061032F"/>
    <w:rsid w:val="0062001C"/>
    <w:rsid w:val="00660AB2"/>
    <w:rsid w:val="00691365"/>
    <w:rsid w:val="00706EA5"/>
    <w:rsid w:val="007900D2"/>
    <w:rsid w:val="007D1474"/>
    <w:rsid w:val="007E4FD4"/>
    <w:rsid w:val="00884F68"/>
    <w:rsid w:val="008E72F8"/>
    <w:rsid w:val="009D0710"/>
    <w:rsid w:val="00B9100C"/>
    <w:rsid w:val="00C22F55"/>
    <w:rsid w:val="00C972A7"/>
    <w:rsid w:val="00CC42A4"/>
    <w:rsid w:val="00E91F9B"/>
    <w:rsid w:val="00F11A0A"/>
    <w:rsid w:val="00F8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8F8677"/>
  <w15:docId w15:val="{0A376F87-DCA1-4AD0-9555-7FB6AB1C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33"/>
    </w:pPr>
    <w:rPr>
      <w:rFonts w:ascii="Lexia" w:eastAsia="Lexia" w:hAnsi="Lexi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1ED6"/>
    <w:rPr>
      <w:rFonts w:ascii="Tahoma" w:hAnsi="Tahoma" w:cs="Tahoma"/>
      <w:sz w:val="16"/>
      <w:szCs w:val="16"/>
    </w:rPr>
  </w:style>
  <w:style w:type="character" w:customStyle="1" w:styleId="BalloonTextChar">
    <w:name w:val="Balloon Text Char"/>
    <w:basedOn w:val="DefaultParagraphFont"/>
    <w:link w:val="BalloonText"/>
    <w:uiPriority w:val="99"/>
    <w:semiHidden/>
    <w:rsid w:val="00551ED6"/>
    <w:rPr>
      <w:rFonts w:ascii="Tahoma" w:hAnsi="Tahoma" w:cs="Tahoma"/>
      <w:sz w:val="16"/>
      <w:szCs w:val="16"/>
    </w:rPr>
  </w:style>
  <w:style w:type="paragraph" w:styleId="Header">
    <w:name w:val="header"/>
    <w:basedOn w:val="Normal"/>
    <w:link w:val="HeaderChar"/>
    <w:uiPriority w:val="99"/>
    <w:unhideWhenUsed/>
    <w:rsid w:val="00422938"/>
    <w:pPr>
      <w:tabs>
        <w:tab w:val="center" w:pos="4513"/>
        <w:tab w:val="right" w:pos="9026"/>
      </w:tabs>
    </w:pPr>
  </w:style>
  <w:style w:type="character" w:customStyle="1" w:styleId="HeaderChar">
    <w:name w:val="Header Char"/>
    <w:basedOn w:val="DefaultParagraphFont"/>
    <w:link w:val="Header"/>
    <w:uiPriority w:val="99"/>
    <w:rsid w:val="00422938"/>
  </w:style>
  <w:style w:type="paragraph" w:styleId="Footer">
    <w:name w:val="footer"/>
    <w:basedOn w:val="Normal"/>
    <w:link w:val="FooterChar"/>
    <w:uiPriority w:val="99"/>
    <w:unhideWhenUsed/>
    <w:rsid w:val="00422938"/>
    <w:pPr>
      <w:tabs>
        <w:tab w:val="center" w:pos="4513"/>
        <w:tab w:val="right" w:pos="9026"/>
      </w:tabs>
    </w:pPr>
  </w:style>
  <w:style w:type="character" w:customStyle="1" w:styleId="FooterChar">
    <w:name w:val="Footer Char"/>
    <w:basedOn w:val="DefaultParagraphFont"/>
    <w:link w:val="Footer"/>
    <w:uiPriority w:val="99"/>
    <w:rsid w:val="00422938"/>
  </w:style>
  <w:style w:type="character" w:styleId="Hyperlink">
    <w:name w:val="Hyperlink"/>
    <w:basedOn w:val="DefaultParagraphFont"/>
    <w:uiPriority w:val="99"/>
    <w:unhideWhenUsed/>
    <w:rsid w:val="0061032F"/>
    <w:rPr>
      <w:color w:val="0000FF" w:themeColor="hyperlink"/>
      <w:u w:val="single"/>
    </w:rPr>
  </w:style>
  <w:style w:type="paragraph" w:styleId="PlainText">
    <w:name w:val="Plain Text"/>
    <w:basedOn w:val="Normal"/>
    <w:link w:val="PlainTextChar"/>
    <w:uiPriority w:val="99"/>
    <w:unhideWhenUsed/>
    <w:rsid w:val="00706EA5"/>
    <w:pPr>
      <w:widowControl/>
    </w:pPr>
    <w:rPr>
      <w:rFonts w:ascii="Consolas" w:eastAsiaTheme="minorEastAsia" w:hAnsi="Consolas" w:cs="Times New Roman"/>
      <w:sz w:val="21"/>
      <w:szCs w:val="21"/>
      <w:lang w:val="en-GB" w:eastAsia="en-GB"/>
    </w:rPr>
  </w:style>
  <w:style w:type="character" w:customStyle="1" w:styleId="PlainTextChar">
    <w:name w:val="Plain Text Char"/>
    <w:basedOn w:val="DefaultParagraphFont"/>
    <w:link w:val="PlainText"/>
    <w:uiPriority w:val="99"/>
    <w:rsid w:val="00706EA5"/>
    <w:rPr>
      <w:rFonts w:ascii="Consolas" w:eastAsiaTheme="minorEastAsia" w:hAnsi="Consolas"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nagement@lanca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ncaster.ac.uk/lu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6DDA-C964-4AA3-8ECA-A1F0496E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LU - Ghana Letterhead Edit.indd</vt:lpstr>
    </vt:vector>
  </TitlesOfParts>
  <Company>Lancaster University</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 - Ghana Letterhead Edit.indd</dc:title>
  <dc:creator>Paya, Ivan</dc:creator>
  <cp:lastModifiedBy>Pavlidis, Efthymios</cp:lastModifiedBy>
  <cp:revision>2</cp:revision>
  <cp:lastPrinted>2015-06-16T08:38:00Z</cp:lastPrinted>
  <dcterms:created xsi:type="dcterms:W3CDTF">2023-01-30T16:59:00Z</dcterms:created>
  <dcterms:modified xsi:type="dcterms:W3CDTF">2023-01-30T16:59:00Z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LastSaved">
    <vt:filetime>2015-06-09T00:00:00Z</vt:filetime>
  </property>
</Properties>
</file>