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BAA1" w14:textId="77777777" w:rsidR="000F6CE1" w:rsidRPr="0065072A" w:rsidRDefault="00D74AB0" w:rsidP="00D74AB0">
      <w:pPr>
        <w:jc w:val="right"/>
        <w:rPr>
          <w:rFonts w:asciiTheme="minorHAnsi" w:hAnsiTheme="minorHAnsi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175E8096" wp14:editId="1F77C858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D982B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08536FC2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03F3198E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20281948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3D5E9794" w14:textId="0B33EC42" w:rsidR="000F6CE1" w:rsidRPr="0065072A" w:rsidRDefault="004E7F28" w:rsidP="00857F0A">
      <w:pPr>
        <w:jc w:val="center"/>
        <w:rPr>
          <w:rFonts w:asciiTheme="minorHAnsi" w:hAnsiTheme="minorHAnsi"/>
          <w:b/>
          <w:szCs w:val="22"/>
        </w:rPr>
      </w:pPr>
      <w:sdt>
        <w:sdtPr>
          <w:rPr>
            <w:rStyle w:val="Style5"/>
            <w:rFonts w:asciiTheme="minorHAnsi" w:hAnsi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992570" w:rsidRPr="00BC6021">
            <w:rPr>
              <w:rStyle w:val="Style5"/>
              <w:rFonts w:asciiTheme="minorHAnsi" w:hAnsiTheme="minorHAnsi"/>
              <w:szCs w:val="22"/>
            </w:rPr>
            <w:t>Project</w:t>
          </w:r>
          <w:r w:rsidR="001301D6">
            <w:rPr>
              <w:rStyle w:val="Style5"/>
              <w:rFonts w:asciiTheme="minorHAnsi" w:hAnsiTheme="minorHAnsi"/>
              <w:szCs w:val="22"/>
            </w:rPr>
            <w:t xml:space="preserve"> Coordinator</w:t>
          </w:r>
        </w:sdtContent>
      </w:sdt>
      <w:r w:rsidR="005B1838" w:rsidRPr="00BC6021">
        <w:rPr>
          <w:rStyle w:val="Style4"/>
          <w:rFonts w:asciiTheme="minorHAnsi" w:hAnsiTheme="minorHAnsi"/>
          <w:szCs w:val="22"/>
        </w:rPr>
        <w:t xml:space="preserve"> </w:t>
      </w:r>
      <w:r w:rsidR="00FB213C" w:rsidRPr="00BC6021">
        <w:rPr>
          <w:rStyle w:val="Style4"/>
          <w:rFonts w:asciiTheme="minorHAnsi" w:hAnsiTheme="minorHAnsi"/>
          <w:szCs w:val="22"/>
        </w:rPr>
        <w:t>,</w:t>
      </w:r>
      <w:r w:rsidR="00FB213C" w:rsidRPr="0065072A">
        <w:rPr>
          <w:rStyle w:val="Style4"/>
          <w:rFonts w:asciiTheme="minorHAnsi" w:hAnsiTheme="minorHAnsi"/>
          <w:szCs w:val="22"/>
        </w:rPr>
        <w:t xml:space="preserve"> </w:t>
      </w:r>
      <w:sdt>
        <w:sdtPr>
          <w:rPr>
            <w:rStyle w:val="Style5"/>
            <w:rFonts w:asciiTheme="minorHAnsi" w:hAnsiTheme="minorHAnsi"/>
            <w:szCs w:val="22"/>
          </w:rPr>
          <w:alias w:val="Department"/>
          <w:tag w:val="Department"/>
          <w:id w:val="470478047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sdt>
            <w:sdtPr>
              <w:rPr>
                <w:rStyle w:val="Style4"/>
                <w:rFonts w:asciiTheme="minorHAnsi" w:hAnsiTheme="minorHAnsi"/>
                <w:b/>
                <w:szCs w:val="22"/>
              </w:rPr>
              <w:alias w:val="Department"/>
              <w:tag w:val="Department"/>
              <w:id w:val="-512914610"/>
              <w:placeholder>
                <w:docPart w:val="982C5E86F34643C68F92D236DAFE276A"/>
              </w:placeholder>
            </w:sdtPr>
            <w:sdtEndPr>
              <w:rPr>
                <w:rStyle w:val="DefaultParagraphFont"/>
              </w:rPr>
            </w:sdtEndPr>
            <w:sdtContent>
              <w:r w:rsidR="00571052">
                <w:rPr>
                  <w:rStyle w:val="Style4"/>
                  <w:rFonts w:asciiTheme="minorHAnsi" w:hAnsiTheme="minorHAnsi"/>
                  <w:b/>
                  <w:szCs w:val="22"/>
                </w:rPr>
                <w:t>The Future of Human Reproduction</w:t>
              </w:r>
              <w:r w:rsidR="00992570" w:rsidRPr="00992570">
                <w:rPr>
                  <w:rStyle w:val="Style4"/>
                  <w:rFonts w:asciiTheme="minorHAnsi" w:hAnsiTheme="minorHAnsi"/>
                  <w:b/>
                  <w:szCs w:val="22"/>
                </w:rPr>
                <w:t xml:space="preserve"> (</w:t>
              </w:r>
              <w:r w:rsidR="00571052">
                <w:rPr>
                  <w:rStyle w:val="Style4"/>
                  <w:rFonts w:asciiTheme="minorHAnsi" w:hAnsiTheme="minorHAnsi"/>
                  <w:b/>
                  <w:szCs w:val="22"/>
                </w:rPr>
                <w:t>PPR</w:t>
              </w:r>
              <w:r w:rsidR="00992570" w:rsidRPr="00992570">
                <w:rPr>
                  <w:rStyle w:val="Style4"/>
                  <w:rFonts w:asciiTheme="minorHAnsi" w:hAnsiTheme="minorHAnsi"/>
                  <w:b/>
                  <w:szCs w:val="22"/>
                </w:rPr>
                <w:t>)</w:t>
              </w:r>
            </w:sdtContent>
          </w:sdt>
        </w:sdtContent>
      </w:sdt>
    </w:p>
    <w:p w14:paraId="70E9D9FC" w14:textId="77777777" w:rsidR="000F6CE1" w:rsidRPr="0065072A" w:rsidRDefault="000F6CE1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Vaca</w:t>
      </w:r>
      <w:r w:rsidR="00DF6A03" w:rsidRPr="0065072A">
        <w:rPr>
          <w:rFonts w:asciiTheme="minorHAnsi" w:hAnsiTheme="minorHAnsi"/>
          <w:b/>
          <w:szCs w:val="22"/>
        </w:rPr>
        <w:t xml:space="preserve">ncy Ref: </w:t>
      </w:r>
      <w:sdt>
        <w:sdtPr>
          <w:rPr>
            <w:rStyle w:val="Style5"/>
            <w:rFonts w:asciiTheme="minorHAnsi" w:hAnsiTheme="minorHAnsi"/>
            <w:szCs w:val="22"/>
          </w:rPr>
          <w:id w:val="1177626282"/>
          <w:placeholder>
            <w:docPart w:val="DefaultPlaceholder_1082065158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844C15" w:rsidRPr="0065072A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565C94DA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65072A" w14:paraId="065856B3" w14:textId="77777777" w:rsidTr="00571052">
        <w:tc>
          <w:tcPr>
            <w:tcW w:w="7244" w:type="dxa"/>
            <w:vAlign w:val="center"/>
          </w:tcPr>
          <w:p w14:paraId="38C75639" w14:textId="1BE42003" w:rsidR="00A02069" w:rsidRPr="00F20833" w:rsidRDefault="00A02069" w:rsidP="00857F0A">
            <w:pPr>
              <w:rPr>
                <w:rFonts w:asciiTheme="minorHAnsi" w:hAnsiTheme="minorHAnsi" w:cstheme="minorHAnsi"/>
                <w:szCs w:val="22"/>
              </w:rPr>
            </w:pPr>
            <w:r w:rsidRPr="00F20833">
              <w:rPr>
                <w:rFonts w:asciiTheme="minorHAnsi" w:hAnsiTheme="minorHAnsi" w:cstheme="minorHAnsi"/>
                <w:b/>
                <w:szCs w:val="22"/>
              </w:rPr>
              <w:t>Job Title:</w:t>
            </w:r>
            <w:r w:rsidR="00844C15" w:rsidRPr="00F2083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Cs/>
                </w:rPr>
              </w:sdtEndPr>
              <w:sdtContent>
                <w:r w:rsidR="00992570" w:rsidRPr="00F20833">
                  <w:rPr>
                    <w:rStyle w:val="Style4"/>
                    <w:rFonts w:asciiTheme="minorHAnsi" w:hAnsiTheme="minorHAnsi" w:cstheme="minorHAnsi"/>
                    <w:szCs w:val="22"/>
                  </w:rPr>
                  <w:t>P</w:t>
                </w:r>
                <w:r w:rsidR="00992570" w:rsidRPr="00F20833">
                  <w:rPr>
                    <w:rStyle w:val="Style4"/>
                    <w:rFonts w:asciiTheme="minorHAnsi" w:hAnsiTheme="minorHAnsi" w:cstheme="minorHAnsi"/>
                  </w:rPr>
                  <w:t xml:space="preserve">roject </w:t>
                </w:r>
                <w:r w:rsidR="001301D6">
                  <w:rPr>
                    <w:rStyle w:val="Style4"/>
                    <w:rFonts w:asciiTheme="minorHAnsi" w:hAnsiTheme="minorHAnsi" w:cstheme="minorHAnsi"/>
                  </w:rPr>
                  <w:t>C</w:t>
                </w:r>
                <w:r w:rsidR="001301D6">
                  <w:rPr>
                    <w:rStyle w:val="Style4"/>
                    <w:rFonts w:cstheme="minorHAnsi"/>
                  </w:rPr>
                  <w:t>oordinator</w:t>
                </w:r>
                <w:r w:rsidR="001301D6" w:rsidRPr="00F20833">
                  <w:rPr>
                    <w:rStyle w:val="Style4"/>
                    <w:rFonts w:asciiTheme="minorHAnsi" w:hAnsiTheme="minorHAnsi" w:cstheme="minorHAnsi"/>
                  </w:rPr>
                  <w:t xml:space="preserve"> </w:t>
                </w:r>
                <w:r w:rsidR="00992570" w:rsidRPr="00F20833">
                  <w:rPr>
                    <w:rStyle w:val="Style4"/>
                    <w:rFonts w:asciiTheme="minorHAnsi" w:hAnsiTheme="minorHAnsi" w:cstheme="minorHAnsi"/>
                  </w:rPr>
                  <w:t>(</w:t>
                </w:r>
                <w:r w:rsidR="00571052" w:rsidRPr="00F20833">
                  <w:rPr>
                    <w:rStyle w:val="Style4"/>
                    <w:rFonts w:asciiTheme="minorHAnsi" w:hAnsiTheme="minorHAnsi" w:cstheme="minorHAnsi"/>
                  </w:rPr>
                  <w:t>The Future of Human Reproduction</w:t>
                </w:r>
              </w:sdtContent>
            </w:sdt>
            <w:r w:rsidR="00682B79" w:rsidRPr="00F20833"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3215" w:type="dxa"/>
            <w:vAlign w:val="center"/>
          </w:tcPr>
          <w:p w14:paraId="5243992E" w14:textId="77777777" w:rsidR="00A02069" w:rsidRPr="0065072A" w:rsidRDefault="00A02069" w:rsidP="00CD4239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CD4239">
                  <w:rPr>
                    <w:rStyle w:val="Style4"/>
                    <w:rFonts w:asciiTheme="minorHAnsi" w:hAnsiTheme="minorHAnsi"/>
                    <w:szCs w:val="22"/>
                  </w:rPr>
                  <w:t>5</w:t>
                </w:r>
                <w:r w:rsidR="00992570">
                  <w:rPr>
                    <w:rStyle w:val="Style4"/>
                    <w:rFonts w:asciiTheme="minorHAnsi" w:hAnsiTheme="minorHAnsi"/>
                    <w:szCs w:val="22"/>
                  </w:rPr>
                  <w:t>S</w:t>
                </w:r>
              </w:sdtContent>
            </w:sdt>
          </w:p>
        </w:tc>
      </w:tr>
      <w:tr w:rsidR="00A02069" w:rsidRPr="0065072A" w14:paraId="359D9EFD" w14:textId="77777777" w:rsidTr="00571052">
        <w:trPr>
          <w:trHeight w:val="467"/>
        </w:trPr>
        <w:tc>
          <w:tcPr>
            <w:tcW w:w="10459" w:type="dxa"/>
            <w:gridSpan w:val="2"/>
            <w:vAlign w:val="center"/>
          </w:tcPr>
          <w:p w14:paraId="0602D477" w14:textId="5C11F86D" w:rsidR="00A02069" w:rsidRPr="00F20833" w:rsidRDefault="00A02069" w:rsidP="00FB213C">
            <w:pPr>
              <w:rPr>
                <w:rFonts w:asciiTheme="minorHAnsi" w:hAnsiTheme="minorHAnsi" w:cstheme="minorHAnsi"/>
                <w:szCs w:val="22"/>
              </w:rPr>
            </w:pPr>
            <w:r w:rsidRPr="00F20833">
              <w:rPr>
                <w:rFonts w:asciiTheme="minorHAnsi" w:hAnsiTheme="minorHAnsi" w:cstheme="minorHAnsi"/>
                <w:b/>
                <w:szCs w:val="22"/>
              </w:rPr>
              <w:t>Department/College:</w:t>
            </w:r>
            <w:r w:rsidRPr="00F20833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571052" w:rsidRPr="00F20833">
                  <w:rPr>
                    <w:rStyle w:val="Style4"/>
                    <w:rFonts w:asciiTheme="minorHAnsi" w:hAnsiTheme="minorHAnsi" w:cstheme="minorHAnsi"/>
                    <w:szCs w:val="22"/>
                  </w:rPr>
                  <w:t>PPR</w:t>
                </w:r>
              </w:sdtContent>
            </w:sdt>
          </w:p>
        </w:tc>
      </w:tr>
      <w:tr w:rsidR="00A02069" w:rsidRPr="0065072A" w14:paraId="5E91954F" w14:textId="77777777" w:rsidTr="00571052">
        <w:tc>
          <w:tcPr>
            <w:tcW w:w="10459" w:type="dxa"/>
            <w:gridSpan w:val="2"/>
            <w:vAlign w:val="center"/>
          </w:tcPr>
          <w:p w14:paraId="7AE92DDE" w14:textId="6E900F02" w:rsidR="00A02069" w:rsidRPr="00F20833" w:rsidRDefault="00A02069" w:rsidP="00FB213C">
            <w:pPr>
              <w:rPr>
                <w:rFonts w:asciiTheme="minorHAnsi" w:hAnsiTheme="minorHAnsi" w:cstheme="minorHAnsi"/>
                <w:szCs w:val="22"/>
              </w:rPr>
            </w:pPr>
            <w:r w:rsidRPr="00F20833">
              <w:rPr>
                <w:rFonts w:asciiTheme="minorHAnsi" w:hAnsiTheme="minorHAnsi" w:cstheme="minorHAnsi"/>
                <w:b/>
                <w:szCs w:val="22"/>
              </w:rPr>
              <w:t>Directly responsible to:</w:t>
            </w:r>
            <w:r w:rsidRPr="00F20833">
              <w:rPr>
                <w:rFonts w:asciiTheme="minorHAnsi" w:hAnsiTheme="minorHAnsi" w:cstheme="minorHAnsi"/>
                <w:szCs w:val="22"/>
              </w:rPr>
              <w:tab/>
            </w:r>
            <w:r w:rsidR="00844C15" w:rsidRPr="00F20833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571052" w:rsidRPr="00F20833">
                  <w:rPr>
                    <w:rFonts w:asciiTheme="minorHAnsi" w:hAnsiTheme="minorHAnsi" w:cstheme="minorHAnsi"/>
                  </w:rPr>
                  <w:t>Partnership and Communications Manager</w:t>
                </w:r>
                <w:r w:rsidR="00F20833" w:rsidRPr="00F20833">
                  <w:rPr>
                    <w:rFonts w:asciiTheme="minorHAnsi" w:hAnsiTheme="minorHAnsi" w:cstheme="minorHAnsi"/>
                  </w:rPr>
                  <w:t xml:space="preserve"> (The Future of Human Reproduction)</w:t>
                </w:r>
              </w:sdtContent>
            </w:sdt>
          </w:p>
        </w:tc>
      </w:tr>
      <w:tr w:rsidR="00A02069" w:rsidRPr="0065072A" w14:paraId="04012760" w14:textId="77777777" w:rsidTr="00571052">
        <w:tc>
          <w:tcPr>
            <w:tcW w:w="10459" w:type="dxa"/>
            <w:gridSpan w:val="2"/>
            <w:vAlign w:val="center"/>
          </w:tcPr>
          <w:p w14:paraId="1219D4B0" w14:textId="2FD12077" w:rsidR="00A02069" w:rsidRPr="00F20833" w:rsidRDefault="00A02069" w:rsidP="00FB213C">
            <w:pPr>
              <w:rPr>
                <w:rFonts w:asciiTheme="minorHAnsi" w:hAnsiTheme="minorHAnsi" w:cstheme="minorHAnsi"/>
                <w:szCs w:val="22"/>
              </w:rPr>
            </w:pPr>
            <w:r w:rsidRPr="00F20833">
              <w:rPr>
                <w:rFonts w:asciiTheme="minorHAnsi" w:hAnsiTheme="minorHAnsi" w:cstheme="minorHAnsi"/>
                <w:b/>
                <w:szCs w:val="22"/>
              </w:rPr>
              <w:t>Supervisory responsibility for:</w:t>
            </w:r>
            <w:r w:rsidRPr="00F20833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992570" w:rsidRPr="00F20833">
                  <w:rPr>
                    <w:rStyle w:val="Style4"/>
                    <w:rFonts w:asciiTheme="minorHAnsi" w:hAnsiTheme="minorHAnsi" w:cstheme="minorHAnsi"/>
                    <w:szCs w:val="22"/>
                  </w:rPr>
                  <w:t>Occasional</w:t>
                </w:r>
                <w:r w:rsidR="00113A6A">
                  <w:rPr>
                    <w:rStyle w:val="Style4"/>
                    <w:rFonts w:asciiTheme="minorHAnsi" w:hAnsiTheme="minorHAnsi" w:cstheme="minorHAnsi"/>
                    <w:szCs w:val="22"/>
                  </w:rPr>
                  <w:t>l</w:t>
                </w:r>
                <w:r w:rsidR="00113A6A">
                  <w:rPr>
                    <w:rStyle w:val="Style4"/>
                    <w:szCs w:val="22"/>
                  </w:rPr>
                  <w:t>y</w:t>
                </w:r>
                <w:r w:rsidR="00992570" w:rsidRPr="00F20833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temporary administrative support staff</w:t>
                </w:r>
              </w:sdtContent>
            </w:sdt>
          </w:p>
        </w:tc>
      </w:tr>
      <w:tr w:rsidR="00A02069" w:rsidRPr="0065072A" w14:paraId="475A3BDC" w14:textId="77777777" w:rsidTr="00571052">
        <w:tc>
          <w:tcPr>
            <w:tcW w:w="10459" w:type="dxa"/>
            <w:gridSpan w:val="2"/>
            <w:tcBorders>
              <w:bottom w:val="nil"/>
            </w:tcBorders>
            <w:vAlign w:val="center"/>
          </w:tcPr>
          <w:p w14:paraId="3B5053A2" w14:textId="77777777" w:rsidR="00A02069" w:rsidRPr="00F20833" w:rsidRDefault="00A02069" w:rsidP="0097729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0833">
              <w:rPr>
                <w:rFonts w:asciiTheme="minorHAnsi" w:hAnsiTheme="minorHAnsi" w:cstheme="minorHAnsi"/>
                <w:b/>
                <w:szCs w:val="22"/>
              </w:rPr>
              <w:t>Other contacts</w:t>
            </w:r>
          </w:p>
          <w:p w14:paraId="13A54BD1" w14:textId="77777777" w:rsidR="00A02069" w:rsidRPr="00F20833" w:rsidRDefault="00A02069" w:rsidP="00857F0A">
            <w:pPr>
              <w:rPr>
                <w:rFonts w:asciiTheme="minorHAnsi" w:hAnsiTheme="minorHAnsi" w:cstheme="minorHAnsi"/>
                <w:szCs w:val="22"/>
              </w:rPr>
            </w:pPr>
            <w:r w:rsidRPr="00F20833">
              <w:rPr>
                <w:rFonts w:asciiTheme="minorHAnsi" w:hAnsiTheme="minorHAnsi" w:cstheme="minorHAnsi"/>
                <w:szCs w:val="22"/>
              </w:rPr>
              <w:tab/>
            </w:r>
            <w:r w:rsidRPr="00F20833">
              <w:rPr>
                <w:rFonts w:asciiTheme="minorHAnsi" w:hAnsiTheme="minorHAnsi" w:cstheme="minorHAnsi"/>
                <w:szCs w:val="22"/>
              </w:rPr>
              <w:tab/>
            </w:r>
          </w:p>
        </w:tc>
      </w:tr>
      <w:tr w:rsidR="00571052" w:rsidRPr="0065072A" w14:paraId="7D4A5291" w14:textId="77777777" w:rsidTr="00571052">
        <w:tc>
          <w:tcPr>
            <w:tcW w:w="10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343C" w14:textId="20A9748C" w:rsidR="00571052" w:rsidRPr="00F20833" w:rsidRDefault="00571052" w:rsidP="00571052">
            <w:pPr>
              <w:rPr>
                <w:rFonts w:asciiTheme="minorHAnsi" w:hAnsiTheme="minorHAnsi" w:cstheme="minorHAnsi"/>
              </w:rPr>
            </w:pPr>
            <w:r w:rsidRPr="00F20833">
              <w:rPr>
                <w:rFonts w:asciiTheme="minorHAnsi" w:hAnsiTheme="minorHAnsi" w:cstheme="minorHAnsi"/>
                <w:b/>
                <w:bCs/>
              </w:rPr>
              <w:t>Internal:</w:t>
            </w:r>
            <w:r w:rsidRPr="00F20833">
              <w:rPr>
                <w:rFonts w:asciiTheme="minorHAnsi" w:hAnsiTheme="minorHAnsi" w:cstheme="minorHAnsi"/>
              </w:rPr>
              <w:t xml:space="preserve"> Members of </w:t>
            </w:r>
            <w:r w:rsidR="00503E24">
              <w:rPr>
                <w:rFonts w:asciiTheme="minorHAnsi" w:hAnsiTheme="minorHAnsi" w:cstheme="minorHAnsi"/>
              </w:rPr>
              <w:t>T</w:t>
            </w:r>
            <w:r w:rsidRPr="00F20833">
              <w:rPr>
                <w:rFonts w:asciiTheme="minorHAnsi" w:hAnsiTheme="minorHAnsi" w:cstheme="minorHAnsi"/>
              </w:rPr>
              <w:t>he Future of Human Reproduction research team;</w:t>
            </w:r>
            <w:r w:rsidR="001301D6">
              <w:rPr>
                <w:rFonts w:asciiTheme="minorHAnsi" w:hAnsiTheme="minorHAnsi" w:cstheme="minorHAnsi"/>
              </w:rPr>
              <w:t xml:space="preserve"> </w:t>
            </w:r>
            <w:r w:rsidR="00503E24">
              <w:rPr>
                <w:rFonts w:asciiTheme="minorHAnsi" w:hAnsiTheme="minorHAnsi" w:cstheme="minorHAnsi"/>
              </w:rPr>
              <w:t>T</w:t>
            </w:r>
            <w:r w:rsidR="001301D6">
              <w:rPr>
                <w:rFonts w:asciiTheme="minorHAnsi" w:hAnsiTheme="minorHAnsi" w:cstheme="minorHAnsi"/>
              </w:rPr>
              <w:t xml:space="preserve">he Future of Human Reproduction Partnership and Communications Manager, </w:t>
            </w:r>
            <w:r w:rsidRPr="00F20833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F20833">
              <w:rPr>
                <w:rFonts w:asciiTheme="minorHAnsi" w:hAnsiTheme="minorHAnsi" w:cstheme="minorHAnsi"/>
              </w:rPr>
              <w:t>Programme</w:t>
            </w:r>
            <w:proofErr w:type="spellEnd"/>
            <w:r w:rsidRPr="00F20833">
              <w:rPr>
                <w:rFonts w:asciiTheme="minorHAnsi" w:hAnsiTheme="minorHAnsi" w:cstheme="minorHAnsi"/>
              </w:rPr>
              <w:t xml:space="preserve"> Oversight Group; </w:t>
            </w:r>
            <w:r w:rsidR="001301D6">
              <w:rPr>
                <w:rStyle w:val="Style4"/>
                <w:szCs w:val="22"/>
              </w:rPr>
              <w:t xml:space="preserve">Procurement; </w:t>
            </w:r>
            <w:r w:rsidRPr="00F20833">
              <w:rPr>
                <w:rFonts w:asciiTheme="minorHAnsi" w:hAnsiTheme="minorHAnsi" w:cstheme="minorHAnsi"/>
              </w:rPr>
              <w:t xml:space="preserve">Research and Enterprise Services; </w:t>
            </w:r>
            <w:r w:rsidR="001301D6">
              <w:rPr>
                <w:rStyle w:val="Style4"/>
                <w:rFonts w:asciiTheme="minorHAnsi" w:hAnsiTheme="minorHAnsi" w:cstheme="minorHAnsi"/>
                <w:szCs w:val="22"/>
              </w:rPr>
              <w:t>People and Organisational Effectiveness (HR);</w:t>
            </w:r>
            <w:r w:rsidR="001301D6">
              <w:rPr>
                <w:rStyle w:val="Style4"/>
                <w:szCs w:val="22"/>
              </w:rPr>
              <w:t xml:space="preserve"> </w:t>
            </w:r>
            <w:r w:rsidR="001301D6">
              <w:rPr>
                <w:rFonts w:asciiTheme="minorHAnsi" w:hAnsiTheme="minorHAnsi" w:cstheme="minorHAnsi"/>
              </w:rPr>
              <w:t xml:space="preserve">University </w:t>
            </w:r>
            <w:r w:rsidRPr="00F20833">
              <w:rPr>
                <w:rFonts w:asciiTheme="minorHAnsi" w:hAnsiTheme="minorHAnsi" w:cstheme="minorHAnsi"/>
              </w:rPr>
              <w:t xml:space="preserve">Press Office; Faculty Office; Departmental Officers of all involved departments; </w:t>
            </w:r>
            <w:r w:rsidR="001301D6">
              <w:rPr>
                <w:rFonts w:asciiTheme="minorHAnsi" w:hAnsiTheme="minorHAnsi" w:cstheme="minorHAnsi"/>
              </w:rPr>
              <w:t xml:space="preserve">Faculty </w:t>
            </w:r>
            <w:r w:rsidRPr="00F20833">
              <w:rPr>
                <w:rFonts w:asciiTheme="minorHAnsi" w:hAnsiTheme="minorHAnsi" w:cstheme="minorHAnsi"/>
              </w:rPr>
              <w:t>Finance</w:t>
            </w:r>
            <w:r w:rsidR="00113A6A">
              <w:rPr>
                <w:rFonts w:asciiTheme="minorHAnsi" w:hAnsiTheme="minorHAnsi" w:cstheme="minorHAnsi"/>
              </w:rPr>
              <w:t>.</w:t>
            </w:r>
          </w:p>
          <w:p w14:paraId="70B22535" w14:textId="1ED95A2D" w:rsidR="00571052" w:rsidRPr="00F20833" w:rsidRDefault="00571052" w:rsidP="0057105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71052" w:rsidRPr="0065072A" w14:paraId="3B126EA9" w14:textId="77777777" w:rsidTr="00571052">
        <w:tc>
          <w:tcPr>
            <w:tcW w:w="10459" w:type="dxa"/>
            <w:gridSpan w:val="2"/>
            <w:tcBorders>
              <w:top w:val="nil"/>
            </w:tcBorders>
          </w:tcPr>
          <w:p w14:paraId="0BEA6ADE" w14:textId="5B8F1C24" w:rsidR="00571052" w:rsidRPr="00F20833" w:rsidRDefault="00571052" w:rsidP="0057105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0833">
              <w:rPr>
                <w:rFonts w:asciiTheme="minorHAnsi" w:hAnsiTheme="minorHAnsi" w:cstheme="minorHAnsi"/>
                <w:b/>
                <w:bCs/>
              </w:rPr>
              <w:t>External:</w:t>
            </w:r>
            <w:r w:rsidRPr="00F20833">
              <w:rPr>
                <w:rFonts w:asciiTheme="minorHAnsi" w:hAnsiTheme="minorHAnsi" w:cstheme="minorHAnsi"/>
              </w:rPr>
              <w:t xml:space="preserve"> Wellcome</w:t>
            </w:r>
            <w:r w:rsidR="004E0836">
              <w:rPr>
                <w:rFonts w:asciiTheme="minorHAnsi" w:hAnsiTheme="minorHAnsi" w:cstheme="minorHAnsi"/>
              </w:rPr>
              <w:t xml:space="preserve">; </w:t>
            </w:r>
            <w:r w:rsidRPr="00F20833">
              <w:rPr>
                <w:rFonts w:asciiTheme="minorHAnsi" w:hAnsiTheme="minorHAnsi" w:cstheme="minorHAnsi"/>
              </w:rPr>
              <w:t>stakeholders and partners from academia, health and social services, professional and regulatory bodies, policymakers and think-tanks, local and national government, members of the public engaging with project activities</w:t>
            </w:r>
            <w:r w:rsidR="004E0836">
              <w:rPr>
                <w:rFonts w:asciiTheme="minorHAnsi" w:hAnsiTheme="minorHAnsi" w:cstheme="minorHAnsi"/>
              </w:rPr>
              <w:t xml:space="preserve">; Expert Advisory Group; recipients of funding via </w:t>
            </w:r>
            <w:r w:rsidR="00503E24">
              <w:rPr>
                <w:rFonts w:asciiTheme="minorHAnsi" w:hAnsiTheme="minorHAnsi" w:cstheme="minorHAnsi"/>
              </w:rPr>
              <w:t>T</w:t>
            </w:r>
            <w:r w:rsidR="004E0836">
              <w:rPr>
                <w:rFonts w:asciiTheme="minorHAnsi" w:hAnsiTheme="minorHAnsi" w:cstheme="minorHAnsi"/>
              </w:rPr>
              <w:t>he Future of Human Reproduction grant schemes</w:t>
            </w:r>
            <w:r w:rsidRPr="00F20833">
              <w:rPr>
                <w:rFonts w:asciiTheme="minorHAnsi" w:hAnsiTheme="minorHAnsi" w:cstheme="minorHAnsi"/>
              </w:rPr>
              <w:t>.</w:t>
            </w:r>
          </w:p>
        </w:tc>
      </w:tr>
      <w:tr w:rsidR="00A02069" w:rsidRPr="0065072A" w14:paraId="07A9B0D8" w14:textId="77777777" w:rsidTr="00571052">
        <w:tc>
          <w:tcPr>
            <w:tcW w:w="10459" w:type="dxa"/>
            <w:gridSpan w:val="2"/>
            <w:vAlign w:val="center"/>
          </w:tcPr>
          <w:p w14:paraId="6290658B" w14:textId="77777777" w:rsidR="00254ECD" w:rsidRPr="00F20833" w:rsidRDefault="00254ECD" w:rsidP="00254EC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20833">
              <w:rPr>
                <w:rFonts w:asciiTheme="minorHAnsi" w:hAnsiTheme="minorHAnsi" w:cstheme="minorHAnsi"/>
                <w:b/>
                <w:lang w:val="en-GB"/>
              </w:rPr>
              <w:t>Major Duties:</w:t>
            </w:r>
          </w:p>
          <w:p w14:paraId="7BC887F1" w14:textId="249183C4" w:rsidR="005B1838" w:rsidRDefault="00254ECD" w:rsidP="004144F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Under the supervision of the Partnership and Communications Manager, and working closely with </w:t>
            </w:r>
            <w:r w:rsidR="00503E24">
              <w:rPr>
                <w:rFonts w:asciiTheme="minorHAnsi" w:hAnsiTheme="minorHAnsi" w:cstheme="minorHAnsi"/>
                <w:lang w:val="en-GB"/>
              </w:rPr>
              <w:t>T</w:t>
            </w:r>
            <w:r>
              <w:rPr>
                <w:rFonts w:asciiTheme="minorHAnsi" w:hAnsiTheme="minorHAnsi" w:cstheme="minorHAnsi"/>
                <w:lang w:val="en-GB"/>
              </w:rPr>
              <w:t xml:space="preserve">he Future of Human Reproduction </w:t>
            </w:r>
            <w:r w:rsidR="00075474">
              <w:rPr>
                <w:rFonts w:asciiTheme="minorHAnsi" w:hAnsiTheme="minorHAnsi" w:cstheme="minorHAnsi"/>
                <w:lang w:val="en-GB"/>
              </w:rPr>
              <w:t xml:space="preserve">Principal Investigator and </w:t>
            </w:r>
            <w:r>
              <w:rPr>
                <w:rFonts w:asciiTheme="minorHAnsi" w:hAnsiTheme="minorHAnsi" w:cstheme="minorHAnsi"/>
                <w:lang w:val="en-GB"/>
              </w:rPr>
              <w:t xml:space="preserve">research team, the Project Coordinator will be responsible for the following: </w:t>
            </w:r>
          </w:p>
          <w:p w14:paraId="60A27C1E" w14:textId="77777777" w:rsidR="00254ECD" w:rsidRPr="00F20833" w:rsidRDefault="00254ECD" w:rsidP="004144F3">
            <w:pPr>
              <w:rPr>
                <w:rFonts w:asciiTheme="minorHAnsi" w:hAnsiTheme="minorHAnsi" w:cstheme="minorHAnsi"/>
                <w:lang w:val="en-GB"/>
              </w:rPr>
            </w:pPr>
          </w:p>
          <w:p w14:paraId="0296FBBF" w14:textId="1E8A2AE7" w:rsidR="005D6CFE" w:rsidRPr="005D6CFE" w:rsidRDefault="005D6CFE" w:rsidP="009178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D6CFE">
              <w:rPr>
                <w:rFonts w:asciiTheme="minorHAnsi" w:hAnsiTheme="minorHAnsi" w:cstheme="minorHAnsi"/>
                <w:szCs w:val="22"/>
                <w:lang w:val="en-GB"/>
              </w:rPr>
              <w:t>Contribut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ing</w:t>
            </w:r>
            <w:r w:rsidRPr="005D6CFE">
              <w:rPr>
                <w:rFonts w:asciiTheme="minorHAnsi" w:hAnsiTheme="minorHAnsi" w:cstheme="minorHAnsi"/>
                <w:szCs w:val="22"/>
                <w:lang w:val="en-GB"/>
              </w:rPr>
              <w:t xml:space="preserve"> to the effective day-to-day running of </w:t>
            </w:r>
            <w:r w:rsidR="00503E24">
              <w:rPr>
                <w:rFonts w:asciiTheme="minorHAnsi" w:hAnsiTheme="minorHAnsi" w:cstheme="minorHAnsi"/>
                <w:szCs w:val="22"/>
                <w:lang w:val="en-GB"/>
              </w:rPr>
              <w:t>T</w:t>
            </w:r>
            <w:r w:rsidRPr="005D6CFE">
              <w:rPr>
                <w:rFonts w:asciiTheme="minorHAnsi" w:hAnsiTheme="minorHAnsi" w:cstheme="minorHAnsi"/>
                <w:szCs w:val="22"/>
                <w:lang w:val="en-GB"/>
              </w:rPr>
              <w:t>he Future of Human Reproduction pro</w:t>
            </w:r>
            <w:r w:rsidR="0061477D">
              <w:rPr>
                <w:rFonts w:asciiTheme="minorHAnsi" w:hAnsiTheme="minorHAnsi" w:cstheme="minorHAnsi"/>
                <w:szCs w:val="22"/>
                <w:lang w:val="en-GB"/>
              </w:rPr>
              <w:t>gramme</w:t>
            </w:r>
            <w:r w:rsidRPr="005D6CFE">
              <w:rPr>
                <w:rFonts w:asciiTheme="minorHAnsi" w:hAnsiTheme="minorHAnsi" w:cstheme="minorHAnsi"/>
                <w:szCs w:val="22"/>
                <w:lang w:val="en-GB"/>
              </w:rPr>
              <w:t>, including developing project plans and timetables, contributing to meetings, assisting with events, website and social media, and supporting ongoing delivery.</w:t>
            </w:r>
          </w:p>
          <w:p w14:paraId="169224CC" w14:textId="77777777" w:rsidR="00254ECD" w:rsidRPr="001E6EED" w:rsidRDefault="00254ECD" w:rsidP="00254ECD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261E24EE" w14:textId="380CD700" w:rsidR="0061477D" w:rsidRDefault="0061477D" w:rsidP="000754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61477D">
              <w:rPr>
                <w:rFonts w:asciiTheme="minorHAnsi" w:hAnsiTheme="minorHAnsi" w:cstheme="minorHAnsi"/>
                <w:szCs w:val="22"/>
                <w:lang w:val="en-GB"/>
              </w:rPr>
              <w:t>Support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ing</w:t>
            </w:r>
            <w:r w:rsidRPr="0061477D">
              <w:rPr>
                <w:rFonts w:asciiTheme="minorHAnsi" w:hAnsiTheme="minorHAnsi" w:cstheme="minorHAnsi"/>
                <w:szCs w:val="22"/>
                <w:lang w:val="en-GB"/>
              </w:rPr>
              <w:t xml:space="preserve"> the project team with administrative tasks, including planning meetings, arranging travel and overnight accommodation.</w:t>
            </w:r>
          </w:p>
          <w:p w14:paraId="5FA0EE9E" w14:textId="77777777" w:rsidR="00075474" w:rsidRDefault="00075474" w:rsidP="009178CB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1CD52583" w14:textId="582EB242" w:rsidR="00075474" w:rsidRDefault="00075474" w:rsidP="000754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E6EED">
              <w:rPr>
                <w:rFonts w:asciiTheme="minorHAnsi" w:hAnsiTheme="minorHAnsi" w:cstheme="minorHAnsi"/>
                <w:szCs w:val="22"/>
                <w:lang w:val="en-GB"/>
              </w:rPr>
              <w:t xml:space="preserve">Coordinating and supporting the facilitation of project 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 xml:space="preserve">meetings and </w:t>
            </w:r>
            <w:r w:rsidRPr="001E6EED">
              <w:rPr>
                <w:rFonts w:asciiTheme="minorHAnsi" w:hAnsiTheme="minorHAnsi" w:cstheme="minorHAnsi"/>
                <w:szCs w:val="22"/>
                <w:lang w:val="en-GB"/>
              </w:rPr>
              <w:t>events</w:t>
            </w:r>
            <w:r w:rsidR="008571E3">
              <w:rPr>
                <w:rFonts w:asciiTheme="minorHAnsi" w:hAnsiTheme="minorHAnsi" w:cstheme="minorHAnsi"/>
                <w:szCs w:val="22"/>
                <w:lang w:val="en-GB"/>
              </w:rPr>
              <w:t xml:space="preserve"> (e.g. workshops, seminars, conferences)</w:t>
            </w:r>
            <w:r w:rsidRPr="001E6EED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Pr="0061477D">
              <w:rPr>
                <w:rFonts w:asciiTheme="minorHAnsi" w:hAnsiTheme="minorHAnsi" w:cstheme="minorHAnsi"/>
                <w:szCs w:val="22"/>
                <w:lang w:val="en-GB"/>
              </w:rPr>
              <w:t>including booking venues, catering, organising programmes and agendas, preparation of papers, minuting discussions, and dissemination of materials after the event.</w:t>
            </w:r>
          </w:p>
          <w:p w14:paraId="35825C98" w14:textId="77777777" w:rsidR="003A2BBC" w:rsidRDefault="003A2BBC" w:rsidP="009178CB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14932D33" w14:textId="56B1EE9E" w:rsidR="003A2BBC" w:rsidRPr="009178CB" w:rsidRDefault="003A2B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A2BBC">
              <w:rPr>
                <w:rFonts w:asciiTheme="minorHAnsi" w:hAnsiTheme="minorHAnsi" w:cstheme="minorHAnsi"/>
                <w:szCs w:val="22"/>
                <w:lang w:val="en-GB"/>
              </w:rPr>
              <w:t>Assist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ing</w:t>
            </w:r>
            <w:r w:rsidRPr="003A2BBC">
              <w:rPr>
                <w:rFonts w:asciiTheme="minorHAnsi" w:hAnsiTheme="minorHAnsi" w:cstheme="minorHAnsi"/>
                <w:szCs w:val="22"/>
                <w:lang w:val="en-GB"/>
              </w:rPr>
              <w:t xml:space="preserve"> with production of documentation required for project management, dissemination of research findings, external engagement, and research impact supervised by the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alias w:val="Line Manager"/>
                <w:tag w:val="Line Manager"/>
                <w:id w:val="-192460160"/>
                <w:placeholder>
                  <w:docPart w:val="135B7A85C5D440FA9BDEF65267D418E0"/>
                </w:placeholder>
              </w:sdtPr>
              <w:sdtEndPr/>
              <w:sdtContent>
                <w:r w:rsidRPr="003A2BBC">
                  <w:rPr>
                    <w:rFonts w:asciiTheme="minorHAnsi" w:hAnsiTheme="minorHAnsi" w:cstheme="minorHAnsi"/>
                    <w:szCs w:val="22"/>
                  </w:rPr>
                  <w:t>Partnership and Communications Manager</w:t>
                </w:r>
              </w:sdtContent>
            </w:sdt>
            <w:r w:rsidRPr="003A2BBC">
              <w:rPr>
                <w:rFonts w:asciiTheme="minorHAnsi" w:hAnsiTheme="minorHAnsi" w:cstheme="minorHAnsi"/>
                <w:szCs w:val="22"/>
              </w:rPr>
              <w:t xml:space="preserve"> and project team.</w:t>
            </w:r>
          </w:p>
          <w:p w14:paraId="473FF8C5" w14:textId="77777777" w:rsidR="00075474" w:rsidRDefault="00075474" w:rsidP="009178CB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114C1041" w14:textId="3610C8A8" w:rsidR="00075474" w:rsidRPr="009178CB" w:rsidRDefault="00075474" w:rsidP="009178C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en-GB"/>
              </w:rPr>
            </w:pPr>
            <w:r w:rsidRPr="00F20833">
              <w:rPr>
                <w:rFonts w:asciiTheme="minorHAnsi" w:hAnsiTheme="minorHAnsi" w:cstheme="minorHAnsi"/>
                <w:lang w:val="en-GB"/>
              </w:rPr>
              <w:t>Organis</w:t>
            </w:r>
            <w:r>
              <w:rPr>
                <w:rFonts w:asciiTheme="minorHAnsi" w:hAnsiTheme="minorHAnsi" w:cstheme="minorHAnsi"/>
                <w:lang w:val="en-GB"/>
              </w:rPr>
              <w:t>ing</w:t>
            </w:r>
            <w:r w:rsidRPr="00F20833">
              <w:rPr>
                <w:rFonts w:asciiTheme="minorHAnsi" w:hAnsiTheme="minorHAnsi" w:cstheme="minorHAnsi"/>
                <w:lang w:val="en-GB"/>
              </w:rPr>
              <w:t xml:space="preserve"> and maintain</w:t>
            </w:r>
            <w:r>
              <w:rPr>
                <w:rFonts w:asciiTheme="minorHAnsi" w:hAnsiTheme="minorHAnsi" w:cstheme="minorHAnsi"/>
                <w:lang w:val="en-GB"/>
              </w:rPr>
              <w:t>ing</w:t>
            </w:r>
            <w:r w:rsidRPr="00F20833">
              <w:rPr>
                <w:rFonts w:asciiTheme="minorHAnsi" w:hAnsiTheme="minorHAnsi" w:cstheme="minorHAnsi"/>
                <w:lang w:val="en-GB"/>
              </w:rPr>
              <w:t xml:space="preserve"> project documentation, ensuring effective systems and access by the project team.</w:t>
            </w:r>
          </w:p>
          <w:p w14:paraId="5FEFDB37" w14:textId="77777777" w:rsidR="00254ECD" w:rsidRPr="009178CB" w:rsidRDefault="00254ECD" w:rsidP="009178CB">
            <w:p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0FB9A89F" w14:textId="62C66ABA" w:rsidR="00254ECD" w:rsidRDefault="005D6CFE" w:rsidP="009178CB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254ECD" w:rsidRPr="001E6EED">
              <w:rPr>
                <w:rFonts w:asciiTheme="minorHAnsi" w:hAnsiTheme="minorHAnsi" w:cstheme="minorHAnsi"/>
                <w:szCs w:val="22"/>
              </w:rPr>
              <w:t>upport</w:t>
            </w:r>
            <w:r w:rsidR="00075474">
              <w:rPr>
                <w:rFonts w:asciiTheme="minorHAnsi" w:hAnsiTheme="minorHAnsi" w:cstheme="minorHAnsi"/>
                <w:szCs w:val="22"/>
              </w:rPr>
              <w:t>ing</w:t>
            </w:r>
            <w:r w:rsidR="00254ECD" w:rsidRPr="001E6EED">
              <w:rPr>
                <w:rFonts w:asciiTheme="minorHAnsi" w:hAnsiTheme="minorHAnsi" w:cstheme="minorHAnsi"/>
                <w:szCs w:val="22"/>
              </w:rPr>
              <w:t xml:space="preserve"> and nurturing relationships </w:t>
            </w:r>
            <w:r w:rsidR="00254ECD">
              <w:rPr>
                <w:rFonts w:asciiTheme="minorHAnsi" w:hAnsiTheme="minorHAnsi" w:cstheme="minorHAnsi"/>
                <w:szCs w:val="22"/>
              </w:rPr>
              <w:t xml:space="preserve">with </w:t>
            </w:r>
            <w:r w:rsidR="00254ECD" w:rsidRPr="001E6EED">
              <w:rPr>
                <w:rFonts w:asciiTheme="minorHAnsi" w:hAnsiTheme="minorHAnsi" w:cstheme="minorHAnsi"/>
                <w:szCs w:val="22"/>
              </w:rPr>
              <w:t>project partners and key stakeholders</w:t>
            </w:r>
            <w:r w:rsidR="0061773B">
              <w:rPr>
                <w:rFonts w:asciiTheme="minorHAnsi" w:hAnsiTheme="minorHAnsi" w:cstheme="minorHAnsi"/>
                <w:szCs w:val="22"/>
              </w:rPr>
              <w:t xml:space="preserve">, including recipients of awards from </w:t>
            </w:r>
            <w:r w:rsidR="00503E24">
              <w:rPr>
                <w:rFonts w:asciiTheme="minorHAnsi" w:hAnsiTheme="minorHAnsi" w:cstheme="minorHAnsi"/>
                <w:szCs w:val="22"/>
              </w:rPr>
              <w:t>T</w:t>
            </w:r>
            <w:r w:rsidR="0061773B">
              <w:rPr>
                <w:rFonts w:asciiTheme="minorHAnsi" w:hAnsiTheme="minorHAnsi" w:cstheme="minorHAnsi"/>
                <w:szCs w:val="22"/>
              </w:rPr>
              <w:t>he Future of Human Reproduction grant schemes</w:t>
            </w:r>
            <w:r w:rsidR="00254ECD" w:rsidRPr="001E6EED">
              <w:rPr>
                <w:rFonts w:asciiTheme="minorHAnsi" w:hAnsiTheme="minorHAnsi" w:cstheme="minorHAnsi"/>
                <w:szCs w:val="22"/>
              </w:rPr>
              <w:t>.</w:t>
            </w:r>
          </w:p>
          <w:p w14:paraId="555F1291" w14:textId="619D89AE" w:rsidR="00254ECD" w:rsidRPr="009178CB" w:rsidRDefault="00254ECD" w:rsidP="009178C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3B582F00" w14:textId="152F680A" w:rsidR="00254ECD" w:rsidRDefault="005D6CFE" w:rsidP="009178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Monitoring</w:t>
            </w:r>
            <w:r w:rsidR="00254ECD" w:rsidRPr="001E6EED">
              <w:rPr>
                <w:rFonts w:asciiTheme="minorHAnsi" w:hAnsiTheme="minorHAnsi" w:cstheme="minorHAnsi"/>
                <w:szCs w:val="22"/>
                <w:lang w:val="en-GB"/>
              </w:rPr>
              <w:t xml:space="preserve"> and updating the project website and other social media outlets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 xml:space="preserve"> with the support of the Partnership and Communications Manager</w:t>
            </w:r>
            <w:r w:rsidR="00254ECD">
              <w:rPr>
                <w:rFonts w:asciiTheme="minorHAnsi" w:hAnsiTheme="minorHAnsi" w:cstheme="minorHAnsi"/>
                <w:szCs w:val="22"/>
                <w:lang w:val="en-GB"/>
              </w:rPr>
              <w:t>.</w:t>
            </w:r>
          </w:p>
          <w:p w14:paraId="031DE0CA" w14:textId="77777777" w:rsidR="00254ECD" w:rsidRPr="009178CB" w:rsidRDefault="00254ECD" w:rsidP="009178C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554604CA" w14:textId="77777777" w:rsidR="00075474" w:rsidRPr="009178CB" w:rsidRDefault="00075474" w:rsidP="009178CB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3BA4054E" w14:textId="2043815A" w:rsidR="00075474" w:rsidRPr="009178CB" w:rsidRDefault="00075474" w:rsidP="000754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593A4D">
              <w:rPr>
                <w:rFonts w:asciiTheme="minorHAnsi" w:hAnsiTheme="minorHAnsi" w:cstheme="minorHAnsi"/>
                <w:szCs w:val="22"/>
              </w:rPr>
              <w:t>Monitoring of the non-pay budget</w:t>
            </w:r>
            <w:r w:rsidR="00751E2F">
              <w:rPr>
                <w:rFonts w:asciiTheme="minorHAnsi" w:hAnsiTheme="minorHAnsi" w:cstheme="minorHAnsi"/>
                <w:szCs w:val="22"/>
              </w:rPr>
              <w:t>, raising purchase orders</w:t>
            </w:r>
            <w:r w:rsidR="003A2BBC">
              <w:rPr>
                <w:rFonts w:asciiTheme="minorHAnsi" w:hAnsiTheme="minorHAnsi" w:cstheme="minorHAnsi"/>
                <w:szCs w:val="22"/>
              </w:rPr>
              <w:t>, travel claims</w:t>
            </w:r>
            <w:r w:rsidR="00751E2F">
              <w:rPr>
                <w:rFonts w:asciiTheme="minorHAnsi" w:hAnsiTheme="minorHAnsi" w:cstheme="minorHAnsi"/>
                <w:szCs w:val="22"/>
              </w:rPr>
              <w:t xml:space="preserve"> and arranging for the payment of invoices</w:t>
            </w:r>
            <w:r w:rsidRPr="00593A4D">
              <w:rPr>
                <w:rFonts w:asciiTheme="minorHAnsi" w:hAnsiTheme="minorHAnsi" w:cstheme="minorHAnsi"/>
                <w:szCs w:val="22"/>
              </w:rPr>
              <w:t>.</w:t>
            </w:r>
          </w:p>
          <w:p w14:paraId="1667E6C3" w14:textId="77777777" w:rsidR="00075474" w:rsidRDefault="00075474" w:rsidP="009178CB">
            <w:pPr>
              <w:pStyle w:val="ListParagraph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16CA07C8" w14:textId="5401DF5A" w:rsidR="00075474" w:rsidRPr="009178CB" w:rsidRDefault="00075474" w:rsidP="009178C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U</w:t>
            </w:r>
            <w:r w:rsidRPr="00F20833">
              <w:rPr>
                <w:rFonts w:asciiTheme="minorHAnsi" w:hAnsiTheme="minorHAnsi" w:cstheme="minorHAnsi"/>
                <w:lang w:val="en-GB"/>
              </w:rPr>
              <w:t>ndertak</w:t>
            </w:r>
            <w:r>
              <w:rPr>
                <w:rFonts w:asciiTheme="minorHAnsi" w:hAnsiTheme="minorHAnsi" w:cstheme="minorHAnsi"/>
                <w:lang w:val="en-GB"/>
              </w:rPr>
              <w:t>ing</w:t>
            </w:r>
            <w:r w:rsidRPr="00F20833">
              <w:rPr>
                <w:rFonts w:asciiTheme="minorHAnsi" w:hAnsiTheme="minorHAnsi" w:cstheme="minorHAnsi"/>
                <w:lang w:val="en-GB"/>
              </w:rPr>
              <w:t xml:space="preserve"> any other duties appropriate to the grade of the post, as reasonably required by </w:t>
            </w:r>
            <w:r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Pr="00F20833">
              <w:rPr>
                <w:rFonts w:asciiTheme="minorHAnsi" w:hAnsiTheme="minorHAnsi" w:cstheme="minorHAnsi"/>
                <w:lang w:val="en-GB"/>
              </w:rPr>
              <w:t xml:space="preserve">Principal Investigator or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alias w:val="Line Manager"/>
                <w:tag w:val="Line Manager"/>
                <w:id w:val="-665094697"/>
                <w:placeholder>
                  <w:docPart w:val="5CE2A2E58A1840A7A619FB4C2AC23796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Pr="00F20833">
                  <w:rPr>
                    <w:rFonts w:asciiTheme="minorHAnsi" w:hAnsiTheme="minorHAnsi" w:cstheme="minorHAnsi"/>
                  </w:rPr>
                  <w:t>Partnership and Communications Manager</w:t>
                </w:r>
              </w:sdtContent>
            </w:sdt>
            <w:r w:rsidRPr="00F20833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 xml:space="preserve"> Where capacity allows, this may include providing support to associated research, impact, and engagement activities in other parts of the </w:t>
            </w:r>
            <w:r w:rsidR="00DE7114">
              <w:rPr>
                <w:rFonts w:asciiTheme="minorHAnsi" w:hAnsiTheme="minorHAnsi" w:cstheme="minorHAnsi"/>
                <w:szCs w:val="22"/>
              </w:rPr>
              <w:t>D</w:t>
            </w:r>
            <w:r>
              <w:rPr>
                <w:rFonts w:asciiTheme="minorHAnsi" w:hAnsiTheme="minorHAnsi" w:cstheme="minorHAnsi"/>
                <w:szCs w:val="22"/>
              </w:rPr>
              <w:t xml:space="preserve">epartment or </w:t>
            </w:r>
            <w:r w:rsidR="00DE7114">
              <w:rPr>
                <w:rFonts w:asciiTheme="minorHAnsi" w:hAnsiTheme="minorHAnsi" w:cstheme="minorHAnsi"/>
                <w:szCs w:val="22"/>
              </w:rPr>
              <w:t>F</w:t>
            </w:r>
            <w:r>
              <w:rPr>
                <w:rFonts w:asciiTheme="minorHAnsi" w:hAnsiTheme="minorHAnsi" w:cstheme="minorHAnsi"/>
                <w:szCs w:val="22"/>
              </w:rPr>
              <w:t>aculty.</w:t>
            </w:r>
          </w:p>
          <w:p w14:paraId="0DCCDF93" w14:textId="77777777" w:rsidR="00857F0A" w:rsidRPr="00F20833" w:rsidRDefault="00857F0A" w:rsidP="009178CB">
            <w:pPr>
              <w:pStyle w:val="ListParagraph"/>
            </w:pPr>
          </w:p>
        </w:tc>
      </w:tr>
    </w:tbl>
    <w:p w14:paraId="13F208EA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474CC68F" w14:textId="77777777" w:rsidR="002865AE" w:rsidRPr="0065072A" w:rsidRDefault="002865AE" w:rsidP="0097729E">
      <w:pPr>
        <w:rPr>
          <w:rFonts w:asciiTheme="minorHAnsi" w:hAnsiTheme="minorHAnsi"/>
          <w:szCs w:val="22"/>
        </w:rPr>
      </w:pPr>
    </w:p>
    <w:p w14:paraId="676A35B6" w14:textId="77777777" w:rsidR="002865AE" w:rsidRPr="0065072A" w:rsidRDefault="002865AE" w:rsidP="002865AE">
      <w:pPr>
        <w:rPr>
          <w:rFonts w:asciiTheme="minorHAnsi" w:hAnsiTheme="minorHAnsi"/>
          <w:szCs w:val="22"/>
        </w:rPr>
      </w:pPr>
      <w:r w:rsidRPr="0065072A">
        <w:rPr>
          <w:rFonts w:asciiTheme="minorHAnsi" w:hAnsiTheme="minorHAnsi"/>
          <w:szCs w:val="22"/>
        </w:rPr>
        <w:t> </w:t>
      </w:r>
    </w:p>
    <w:p w14:paraId="709B782E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D15"/>
    <w:multiLevelType w:val="hybridMultilevel"/>
    <w:tmpl w:val="9E8A9B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4452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87CF4"/>
    <w:multiLevelType w:val="hybridMultilevel"/>
    <w:tmpl w:val="A8D4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2F36"/>
    <w:multiLevelType w:val="hybridMultilevel"/>
    <w:tmpl w:val="DDA0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04A20"/>
    <w:multiLevelType w:val="hybridMultilevel"/>
    <w:tmpl w:val="56C8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44BD3"/>
    <w:rsid w:val="0007214C"/>
    <w:rsid w:val="00075474"/>
    <w:rsid w:val="0008033D"/>
    <w:rsid w:val="0009259B"/>
    <w:rsid w:val="000C36FE"/>
    <w:rsid w:val="000D364C"/>
    <w:rsid w:val="000E4CAA"/>
    <w:rsid w:val="000F2254"/>
    <w:rsid w:val="000F6CE1"/>
    <w:rsid w:val="00113A6A"/>
    <w:rsid w:val="001301D6"/>
    <w:rsid w:val="001B2903"/>
    <w:rsid w:val="00214AF6"/>
    <w:rsid w:val="002245C4"/>
    <w:rsid w:val="00254ECD"/>
    <w:rsid w:val="002865AE"/>
    <w:rsid w:val="0030565B"/>
    <w:rsid w:val="00396BA0"/>
    <w:rsid w:val="003A2BBC"/>
    <w:rsid w:val="003C3D90"/>
    <w:rsid w:val="003E3C54"/>
    <w:rsid w:val="00410EC0"/>
    <w:rsid w:val="004144F3"/>
    <w:rsid w:val="004E0836"/>
    <w:rsid w:val="004E7F28"/>
    <w:rsid w:val="00503E24"/>
    <w:rsid w:val="005272EC"/>
    <w:rsid w:val="00566315"/>
    <w:rsid w:val="00571052"/>
    <w:rsid w:val="005B1838"/>
    <w:rsid w:val="005B79BD"/>
    <w:rsid w:val="005D6CFE"/>
    <w:rsid w:val="0061477D"/>
    <w:rsid w:val="0061773B"/>
    <w:rsid w:val="0065072A"/>
    <w:rsid w:val="00682B79"/>
    <w:rsid w:val="006B10F6"/>
    <w:rsid w:val="006B13CB"/>
    <w:rsid w:val="00751E2F"/>
    <w:rsid w:val="007A2DA0"/>
    <w:rsid w:val="00844C15"/>
    <w:rsid w:val="008571E3"/>
    <w:rsid w:val="00857F0A"/>
    <w:rsid w:val="0089213C"/>
    <w:rsid w:val="008E007A"/>
    <w:rsid w:val="009178CB"/>
    <w:rsid w:val="009709A8"/>
    <w:rsid w:val="0097729E"/>
    <w:rsid w:val="00992570"/>
    <w:rsid w:val="009E28C2"/>
    <w:rsid w:val="00A02069"/>
    <w:rsid w:val="00A62CCA"/>
    <w:rsid w:val="00AB78D6"/>
    <w:rsid w:val="00AE33E8"/>
    <w:rsid w:val="00AF4E69"/>
    <w:rsid w:val="00B17620"/>
    <w:rsid w:val="00BC6021"/>
    <w:rsid w:val="00BE5C2A"/>
    <w:rsid w:val="00BE65F8"/>
    <w:rsid w:val="00BF03A6"/>
    <w:rsid w:val="00BF442E"/>
    <w:rsid w:val="00C221F0"/>
    <w:rsid w:val="00C30628"/>
    <w:rsid w:val="00CD4239"/>
    <w:rsid w:val="00D74AB0"/>
    <w:rsid w:val="00D94BCA"/>
    <w:rsid w:val="00DB696E"/>
    <w:rsid w:val="00DC1CB9"/>
    <w:rsid w:val="00DC3206"/>
    <w:rsid w:val="00DC7119"/>
    <w:rsid w:val="00DD3DD2"/>
    <w:rsid w:val="00DE7114"/>
    <w:rsid w:val="00DF6A03"/>
    <w:rsid w:val="00EB2BEA"/>
    <w:rsid w:val="00EC65BC"/>
    <w:rsid w:val="00F20833"/>
    <w:rsid w:val="00F26228"/>
    <w:rsid w:val="00F5175A"/>
    <w:rsid w:val="00F8693A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5D61C"/>
  <w15:docId w15:val="{625AE61B-FAC1-4E28-85EE-482C6893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6B1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8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F4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4E6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4E6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E69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982C5E86F34643C68F92D236DAFE2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2238-1A7C-47E3-993F-14293B7E1B94}"/>
      </w:docPartPr>
      <w:docPartBody>
        <w:p w:rsidR="00794B9E" w:rsidRDefault="00401E88" w:rsidP="00401E88">
          <w:pPr>
            <w:pStyle w:val="982C5E86F34643C68F92D236DAFE276A"/>
          </w:pPr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5CE2A2E58A1840A7A619FB4C2AC2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D465-F47F-45B9-AEF0-A45329F80521}"/>
      </w:docPartPr>
      <w:docPartBody>
        <w:p w:rsidR="00CB631A" w:rsidRDefault="00EF78E8" w:rsidP="00EF78E8">
          <w:pPr>
            <w:pStyle w:val="5CE2A2E58A1840A7A619FB4C2AC23796"/>
          </w:pPr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135B7A85C5D440FA9BDEF65267D4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34151-3016-4806-A89A-0E473E928AA6}"/>
      </w:docPartPr>
      <w:docPartBody>
        <w:p w:rsidR="00CB631A" w:rsidRDefault="00EF78E8" w:rsidP="00EF78E8">
          <w:pPr>
            <w:pStyle w:val="135B7A85C5D440FA9BDEF65267D418E0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126A68"/>
    <w:rsid w:val="001357F8"/>
    <w:rsid w:val="002200D3"/>
    <w:rsid w:val="002A4DE1"/>
    <w:rsid w:val="00401E88"/>
    <w:rsid w:val="004C4CC5"/>
    <w:rsid w:val="004D206D"/>
    <w:rsid w:val="006F25AC"/>
    <w:rsid w:val="00782C94"/>
    <w:rsid w:val="00794B9E"/>
    <w:rsid w:val="007A5FBE"/>
    <w:rsid w:val="007C66EA"/>
    <w:rsid w:val="008B42AF"/>
    <w:rsid w:val="008C0375"/>
    <w:rsid w:val="00AB27C4"/>
    <w:rsid w:val="00AB5A4B"/>
    <w:rsid w:val="00B409CF"/>
    <w:rsid w:val="00C00C70"/>
    <w:rsid w:val="00CB631A"/>
    <w:rsid w:val="00EF78E8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8E8"/>
    <w:rPr>
      <w:color w:val="808080"/>
    </w:rPr>
  </w:style>
  <w:style w:type="paragraph" w:customStyle="1" w:styleId="FB199A2C73F5437FA72CCFBF9855F457">
    <w:name w:val="FB199A2C73F5437FA72CCFBF9855F457"/>
    <w:rsid w:val="008B42AF"/>
    <w:pPr>
      <w:spacing w:after="160" w:line="259" w:lineRule="auto"/>
    </w:pPr>
  </w:style>
  <w:style w:type="paragraph" w:customStyle="1" w:styleId="49717F6F3B4C4D199DBBADE3295ECB61">
    <w:name w:val="49717F6F3B4C4D199DBBADE3295ECB61"/>
    <w:rsid w:val="008B42AF"/>
    <w:pPr>
      <w:spacing w:after="160" w:line="259" w:lineRule="auto"/>
    </w:pPr>
  </w:style>
  <w:style w:type="paragraph" w:customStyle="1" w:styleId="7279DE0A54EF442393EEA6C9B0497B13">
    <w:name w:val="7279DE0A54EF442393EEA6C9B0497B13"/>
    <w:rsid w:val="008B42AF"/>
    <w:pPr>
      <w:spacing w:after="160" w:line="259" w:lineRule="auto"/>
    </w:pPr>
  </w:style>
  <w:style w:type="paragraph" w:customStyle="1" w:styleId="982C5E86F34643C68F92D236DAFE276A">
    <w:name w:val="982C5E86F34643C68F92D236DAFE276A"/>
    <w:rsid w:val="00401E88"/>
    <w:pPr>
      <w:spacing w:after="160" w:line="259" w:lineRule="auto"/>
    </w:pPr>
  </w:style>
  <w:style w:type="paragraph" w:customStyle="1" w:styleId="5CE2A2E58A1840A7A619FB4C2AC23796">
    <w:name w:val="5CE2A2E58A1840A7A619FB4C2AC23796"/>
    <w:rsid w:val="00EF78E8"/>
    <w:pPr>
      <w:spacing w:after="160" w:line="259" w:lineRule="auto"/>
    </w:pPr>
  </w:style>
  <w:style w:type="paragraph" w:customStyle="1" w:styleId="85B4992DC9D24EF9917C43423565D292">
    <w:name w:val="85B4992DC9D24EF9917C43423565D292"/>
    <w:rsid w:val="00EF78E8"/>
    <w:pPr>
      <w:spacing w:after="160" w:line="259" w:lineRule="auto"/>
    </w:pPr>
  </w:style>
  <w:style w:type="paragraph" w:customStyle="1" w:styleId="5D7A259652A947E4B4B647D111B0464C">
    <w:name w:val="5D7A259652A947E4B4B647D111B0464C"/>
    <w:rsid w:val="00EF78E8"/>
    <w:pPr>
      <w:spacing w:after="160" w:line="259" w:lineRule="auto"/>
    </w:pPr>
  </w:style>
  <w:style w:type="paragraph" w:customStyle="1" w:styleId="135B7A85C5D440FA9BDEF65267D418E0">
    <w:name w:val="135B7A85C5D440FA9BDEF65267D418E0"/>
    <w:rsid w:val="00EF78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Bolton, Zoe</cp:lastModifiedBy>
  <cp:revision>2</cp:revision>
  <dcterms:created xsi:type="dcterms:W3CDTF">2023-03-09T15:05:00Z</dcterms:created>
  <dcterms:modified xsi:type="dcterms:W3CDTF">2023-03-09T15:05:00Z</dcterms:modified>
</cp:coreProperties>
</file>