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7056" w14:textId="77777777" w:rsidR="00853A03" w:rsidRPr="00DF295E" w:rsidRDefault="00D74AB0" w:rsidP="00D74AB0">
      <w:pPr>
        <w:jc w:val="right"/>
        <w:rPr>
          <w:rFonts w:asciiTheme="minorHAnsi" w:hAnsiTheme="minorHAnsi" w:cstheme="minorHAnsi"/>
          <w:szCs w:val="22"/>
        </w:rPr>
      </w:pPr>
      <w:r w:rsidRPr="00DF295E">
        <w:rPr>
          <w:rFonts w:asciiTheme="minorHAnsi" w:hAnsiTheme="minorHAnsi" w:cstheme="minorHAnsi"/>
          <w:noProof/>
          <w:szCs w:val="22"/>
          <w:lang w:val="en-GB"/>
        </w:rPr>
        <w:drawing>
          <wp:inline distT="0" distB="0" distL="0" distR="0" wp14:anchorId="6AD8E392" wp14:editId="1D9F4DFB">
            <wp:extent cx="2276475" cy="715988"/>
            <wp:effectExtent l="0" t="0" r="0" b="8255"/>
            <wp:docPr id="1" name="Picture 1" descr="An image of Lancaster University's logo crest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E7F71" w14:textId="7A0EF1DA" w:rsidR="002865AE" w:rsidRDefault="002865AE" w:rsidP="00853A03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F295E">
        <w:rPr>
          <w:rFonts w:asciiTheme="minorHAnsi" w:hAnsiTheme="minorHAnsi" w:cstheme="minorHAnsi"/>
          <w:sz w:val="22"/>
          <w:szCs w:val="22"/>
        </w:rPr>
        <w:t>JOB DESCRIPTION</w:t>
      </w:r>
    </w:p>
    <w:p w14:paraId="2A613314" w14:textId="6657C29C" w:rsidR="00B21E7A" w:rsidRPr="00B21E7A" w:rsidRDefault="00B21E7A" w:rsidP="00B21E7A">
      <w:pPr>
        <w:jc w:val="center"/>
        <w:rPr>
          <w:b/>
          <w:bCs/>
        </w:rPr>
      </w:pPr>
      <w:r w:rsidRPr="00B21E7A">
        <w:rPr>
          <w:rFonts w:asciiTheme="minorHAnsi" w:hAnsiTheme="minorHAnsi" w:cstheme="minorHAnsi"/>
          <w:b/>
          <w:bCs/>
          <w:szCs w:val="22"/>
        </w:rPr>
        <w:t>Product Development Officer (FASS)</w:t>
      </w:r>
    </w:p>
    <w:p w14:paraId="006BD09F" w14:textId="77777777" w:rsidR="00A02069" w:rsidRPr="00DF295E" w:rsidRDefault="00A02069" w:rsidP="0097729E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5"/>
        <w:gridCol w:w="3214"/>
      </w:tblGrid>
      <w:tr w:rsidR="00A02069" w:rsidRPr="00DF295E" w14:paraId="14FCF8B7" w14:textId="77777777" w:rsidTr="000D364C">
        <w:tc>
          <w:tcPr>
            <w:tcW w:w="7308" w:type="dxa"/>
            <w:vAlign w:val="center"/>
          </w:tcPr>
          <w:p w14:paraId="432F0A93" w14:textId="4750BACE" w:rsidR="00A02069" w:rsidRPr="006A4831" w:rsidRDefault="00A02069" w:rsidP="00DF295E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Job Title</w:t>
            </w:r>
            <w:r w:rsidR="006A483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1A4693">
              <w:rPr>
                <w:rFonts w:asciiTheme="minorHAnsi" w:hAnsiTheme="minorHAnsi" w:cstheme="minorHAnsi"/>
                <w:szCs w:val="22"/>
              </w:rPr>
              <w:t>Product Development</w:t>
            </w:r>
            <w:r w:rsidR="006A4831">
              <w:rPr>
                <w:rFonts w:asciiTheme="minorHAnsi" w:hAnsiTheme="minorHAnsi" w:cstheme="minorHAnsi"/>
                <w:szCs w:val="22"/>
              </w:rPr>
              <w:t xml:space="preserve"> Officer</w:t>
            </w:r>
            <w:r w:rsidR="00F034F6">
              <w:rPr>
                <w:rFonts w:asciiTheme="minorHAnsi" w:hAnsiTheme="minorHAnsi" w:cstheme="minorHAnsi"/>
                <w:szCs w:val="22"/>
              </w:rPr>
              <w:t xml:space="preserve"> (FASS)</w:t>
            </w:r>
          </w:p>
        </w:tc>
        <w:tc>
          <w:tcPr>
            <w:tcW w:w="3240" w:type="dxa"/>
            <w:vAlign w:val="center"/>
          </w:tcPr>
          <w:p w14:paraId="7EB586B0" w14:textId="13C8ADE1" w:rsidR="00A02069" w:rsidRPr="00DF295E" w:rsidRDefault="00A02069" w:rsidP="00A04CFE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Present Grade:</w:t>
            </w:r>
            <w:r w:rsidRPr="00DF295E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21E7A">
                  <w:rPr>
                    <w:rStyle w:val="Style4"/>
                    <w:rFonts w:asciiTheme="minorHAnsi" w:hAnsiTheme="minorHAnsi" w:cstheme="minorHAnsi"/>
                    <w:szCs w:val="22"/>
                  </w:rPr>
                  <w:t>6</w:t>
                </w:r>
              </w:sdtContent>
            </w:sdt>
          </w:p>
        </w:tc>
      </w:tr>
      <w:tr w:rsidR="00A02069" w:rsidRPr="00DF295E" w14:paraId="3229CE48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47DE31D0" w14:textId="27DD1EFC" w:rsidR="00A02069" w:rsidRPr="00DF295E" w:rsidRDefault="00A02069" w:rsidP="00DF295E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Department/College:</w:t>
            </w:r>
            <w:r w:rsidRPr="00DF295E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6A4831">
                  <w:rPr>
                    <w:rStyle w:val="Style4"/>
                    <w:rFonts w:asciiTheme="minorHAnsi" w:hAnsiTheme="minorHAnsi" w:cstheme="minorHAnsi"/>
                    <w:szCs w:val="22"/>
                  </w:rPr>
                  <w:t>M</w:t>
                </w:r>
                <w:r w:rsidR="006A4831">
                  <w:rPr>
                    <w:rStyle w:val="Style4"/>
                  </w:rPr>
                  <w:t>arketing Office, External Relations</w:t>
                </w:r>
              </w:sdtContent>
            </w:sdt>
          </w:p>
        </w:tc>
      </w:tr>
      <w:tr w:rsidR="00A02069" w:rsidRPr="00DF295E" w14:paraId="65B90AC2" w14:textId="77777777" w:rsidTr="000D364C">
        <w:tc>
          <w:tcPr>
            <w:tcW w:w="10548" w:type="dxa"/>
            <w:gridSpan w:val="2"/>
            <w:vAlign w:val="center"/>
          </w:tcPr>
          <w:p w14:paraId="08DB7235" w14:textId="7A063760" w:rsidR="00A02069" w:rsidRPr="00DF295E" w:rsidRDefault="00A02069" w:rsidP="00DF295E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DF295E">
              <w:rPr>
                <w:rFonts w:asciiTheme="minorHAnsi" w:hAnsiTheme="minorHAnsi" w:cstheme="minorHAnsi"/>
                <w:szCs w:val="22"/>
              </w:rPr>
              <w:tab/>
            </w:r>
            <w:r w:rsidR="00844C15" w:rsidRPr="00DF295E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6A4831">
                  <w:rPr>
                    <w:rStyle w:val="Style4"/>
                    <w:rFonts w:asciiTheme="minorHAnsi" w:hAnsiTheme="minorHAnsi" w:cstheme="minorHAnsi"/>
                    <w:szCs w:val="22"/>
                  </w:rPr>
                  <w:t>Market Insight and Product Development Manager</w:t>
                </w:r>
              </w:sdtContent>
            </w:sdt>
          </w:p>
        </w:tc>
      </w:tr>
      <w:tr w:rsidR="00A02069" w:rsidRPr="00DF295E" w14:paraId="23F2407F" w14:textId="77777777" w:rsidTr="000D364C">
        <w:tc>
          <w:tcPr>
            <w:tcW w:w="10548" w:type="dxa"/>
            <w:gridSpan w:val="2"/>
            <w:vAlign w:val="center"/>
          </w:tcPr>
          <w:p w14:paraId="06DE9477" w14:textId="1A085064" w:rsidR="00A02069" w:rsidRPr="00DF295E" w:rsidRDefault="00A02069" w:rsidP="009B4F9C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DF295E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6A4831">
                  <w:rPr>
                    <w:rStyle w:val="Style4"/>
                    <w:rFonts w:asciiTheme="minorHAnsi" w:hAnsiTheme="minorHAnsi" w:cs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DF295E" w14:paraId="716E1215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1FA10282" w14:textId="77777777" w:rsidR="00853A03" w:rsidRPr="00DF295E" w:rsidRDefault="00A02069" w:rsidP="00853A03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Other contacts</w:t>
            </w:r>
            <w:r w:rsidR="009B4F9C" w:rsidRPr="00DF295E">
              <w:rPr>
                <w:rFonts w:asciiTheme="minorHAnsi" w:hAnsiTheme="minorHAnsi" w:cstheme="minorHAnsi"/>
                <w:b/>
                <w:szCs w:val="22"/>
              </w:rPr>
              <w:t xml:space="preserve"> Service provides</w:t>
            </w:r>
          </w:p>
          <w:p w14:paraId="7EE9FBCE" w14:textId="77777777" w:rsidR="00A02069" w:rsidRPr="00DF295E" w:rsidRDefault="00A02069" w:rsidP="00857F0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3206" w:rsidRPr="00DF295E" w14:paraId="32EB8682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8A066" w14:textId="4941080D" w:rsidR="00DC3206" w:rsidRPr="00DF295E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Internal:</w:t>
            </w:r>
            <w:r w:rsidR="00844C15" w:rsidRPr="00DF295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sdt>
                  <w:sdtPr>
                    <w:rPr>
                      <w:rStyle w:val="Style4"/>
                      <w:rFonts w:asciiTheme="minorHAnsi" w:hAnsiTheme="minorHAnsi" w:cstheme="minorHAnsi"/>
                      <w:sz w:val="20"/>
                      <w:lang w:val="en-GB"/>
                    </w:rPr>
                    <w:id w:val="-1317800029"/>
                    <w:placeholder>
                      <w:docPart w:val="4E3A9302AF184F269A52655E4A7BBC07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r w:rsidR="006A4831" w:rsidRPr="00B84785">
                      <w:rPr>
                        <w:rFonts w:asciiTheme="minorHAnsi" w:hAnsiTheme="minorHAnsi" w:cstheme="minorHAnsi"/>
                        <w:szCs w:val="22"/>
                        <w:lang w:val="en-GB" w:bidi="en-GB"/>
                      </w:rPr>
                      <w:t>Central professional services staff, Senior Management Team, ISS, Facilities and Library staff, faculty and departmental staff, LUSU</w:t>
                    </w:r>
                  </w:sdtContent>
                </w:sdt>
              </w:sdtContent>
            </w:sdt>
          </w:p>
          <w:p w14:paraId="13EE2AC5" w14:textId="77777777" w:rsidR="00DC3206" w:rsidRPr="00DF295E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C3206" w:rsidRPr="00DF295E" w14:paraId="339429D7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1093F2E2" w14:textId="3244BB0C" w:rsidR="00DC3206" w:rsidRPr="00DF295E" w:rsidRDefault="00DC3206" w:rsidP="0097729E">
            <w:pPr>
              <w:rPr>
                <w:rFonts w:asciiTheme="minorHAnsi" w:hAnsiTheme="minorHAnsi" w:cstheme="minorHAnsi"/>
                <w:szCs w:val="22"/>
              </w:rPr>
            </w:pPr>
            <w:r w:rsidRPr="00DF295E">
              <w:rPr>
                <w:rFonts w:asciiTheme="minorHAnsi" w:hAnsiTheme="minorHAnsi" w:cstheme="minorHAnsi"/>
                <w:b/>
                <w:szCs w:val="22"/>
              </w:rPr>
              <w:t>External:</w:t>
            </w:r>
            <w:r w:rsidRPr="00DF295E">
              <w:rPr>
                <w:rFonts w:asciiTheme="minorHAnsi" w:hAnsiTheme="minorHAnsi" w:cs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</w:rPr>
                    <w:id w:val="1243377115"/>
                    <w:placeholder>
                      <w:docPart w:val="153B3E3604B84FAAA8A9DC2EFB180510"/>
                    </w:placeholder>
                  </w:sdtPr>
                  <w:sdtEndPr/>
                  <w:sdtContent>
                    <w:r w:rsidR="006A4831" w:rsidRPr="006A4831">
                      <w:rPr>
                        <w:rFonts w:asciiTheme="minorHAnsi" w:hAnsiTheme="minorHAnsi" w:cstheme="minorHAnsi"/>
                        <w:szCs w:val="22"/>
                      </w:rPr>
                      <w:t xml:space="preserve">External agencies, suppliers and providers, other institutions and </w:t>
                    </w:r>
                    <w:proofErr w:type="spellStart"/>
                    <w:r w:rsidR="006A4831" w:rsidRPr="006A4831">
                      <w:rPr>
                        <w:rFonts w:asciiTheme="minorHAnsi" w:hAnsiTheme="minorHAnsi" w:cstheme="minorHAnsi"/>
                        <w:szCs w:val="22"/>
                      </w:rPr>
                      <w:t>organisations</w:t>
                    </w:r>
                    <w:proofErr w:type="spellEnd"/>
                    <w:r w:rsidR="006A4831" w:rsidRPr="006A4831">
                      <w:rPr>
                        <w:rFonts w:asciiTheme="minorHAnsi" w:hAnsiTheme="minorHAnsi" w:cstheme="minorHAnsi"/>
                        <w:szCs w:val="22"/>
                      </w:rPr>
                      <w:t xml:space="preserve"> as appropriate.</w:t>
                    </w:r>
                  </w:sdtContent>
                </w:sdt>
              </w:sdtContent>
            </w:sdt>
          </w:p>
          <w:p w14:paraId="16D990C9" w14:textId="77777777" w:rsidR="00DC3206" w:rsidRPr="00DF295E" w:rsidRDefault="00DC3206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A02069" w:rsidRPr="00DF295E" w14:paraId="0E06967C" w14:textId="77777777" w:rsidTr="000D364C">
        <w:tc>
          <w:tcPr>
            <w:tcW w:w="10548" w:type="dxa"/>
            <w:gridSpan w:val="2"/>
            <w:vAlign w:val="center"/>
          </w:tcPr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04BC3B0A" w14:textId="77777777" w:rsidR="001A4693" w:rsidRDefault="001A4693" w:rsidP="00B542E0">
                <w:pPr>
                  <w:pStyle w:val="NoSpacing"/>
                  <w:rPr>
                    <w:rStyle w:val="Style4"/>
                    <w:rFonts w:cstheme="minorHAnsi"/>
                    <w:szCs w:val="22"/>
                  </w:rPr>
                </w:pPr>
                <w:r>
                  <w:rPr>
                    <w:rStyle w:val="Style4"/>
                    <w:rFonts w:asciiTheme="minorHAnsi" w:hAnsiTheme="minorHAnsi" w:cstheme="minorHAnsi"/>
                    <w:szCs w:val="22"/>
                  </w:rPr>
                  <w:t>T</w:t>
                </w:r>
                <w:r>
                  <w:rPr>
                    <w:rStyle w:val="Style4"/>
                    <w:rFonts w:cstheme="minorHAnsi"/>
                    <w:szCs w:val="22"/>
                  </w:rPr>
                  <w:t>he role:</w:t>
                </w:r>
              </w:p>
              <w:p w14:paraId="2150EEE0" w14:textId="5F0C5139" w:rsidR="00853A03" w:rsidRPr="00B542E0" w:rsidRDefault="006A4831" w:rsidP="00B542E0">
                <w:pPr>
                  <w:pStyle w:val="NoSpacing"/>
                  <w:rPr>
                    <w:rFonts w:asciiTheme="minorHAnsi" w:hAnsiTheme="minorHAnsi" w:cstheme="minorHAnsi"/>
                    <w:noProof/>
                    <w:szCs w:val="22"/>
                  </w:rPr>
                </w:pPr>
                <w:r w:rsidRPr="00B542E0">
                  <w:rPr>
                    <w:rStyle w:val="Style4"/>
                    <w:rFonts w:asciiTheme="minorHAnsi" w:hAnsiTheme="minorHAnsi" w:cstheme="minorHAnsi"/>
                    <w:szCs w:val="22"/>
                  </w:rPr>
                  <w:t>As</w:t>
                </w:r>
                <w:r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</w:t>
                </w:r>
                <w:r w:rsidR="003B18A5">
                  <w:rPr>
                    <w:rFonts w:asciiTheme="minorHAnsi" w:hAnsiTheme="minorHAnsi" w:cstheme="minorHAnsi"/>
                    <w:szCs w:val="22"/>
                    <w:lang w:bidi="en-GB"/>
                  </w:rPr>
                  <w:t>Product Development</w:t>
                </w:r>
                <w:r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Officer</w:t>
                </w:r>
                <w:r w:rsidR="00F034F6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</w:t>
                </w:r>
                <w:r w:rsidR="007F182A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for the Faculty of Arts and Social Sciences </w:t>
                </w:r>
                <w:r w:rsidR="00F034F6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>(FASS)</w:t>
                </w:r>
                <w:r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you will work as part of a wider team of marketing, communications and recruitment professionals who are tasked with attracting and converting high-</w:t>
                </w:r>
                <w:proofErr w:type="spellStart"/>
                <w:r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>calibre</w:t>
                </w:r>
                <w:proofErr w:type="spellEnd"/>
                <w:r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applicants to Lancaster University. Reporting to the Market Insight and Product Development Manager, </w:t>
                </w:r>
                <w:r w:rsidR="001935A3">
                  <w:rPr>
                    <w:rFonts w:asciiTheme="minorHAnsi" w:hAnsiTheme="minorHAnsi" w:cstheme="minorHAnsi"/>
                    <w:szCs w:val="22"/>
                    <w:lang w:bidi="en-GB"/>
                  </w:rPr>
                  <w:t>you</w:t>
                </w:r>
                <w:r w:rsidR="00B84785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</w:t>
                </w:r>
                <w:r w:rsidR="003B18A5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will </w:t>
                </w:r>
                <w:r w:rsidR="00B84785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>work across market research (qualitative and quantitative), to develop an understanding of the current and future portfolio</w:t>
                </w:r>
                <w:r w:rsidR="007F182A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</w:t>
                </w:r>
                <w:r w:rsidR="0083234E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to provide </w:t>
                </w:r>
                <w:r w:rsidR="007C71FA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>clear</w:t>
                </w:r>
                <w:r w:rsidR="0083234E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 and </w:t>
                </w:r>
                <w:r w:rsidR="007C71FA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actionable </w:t>
                </w:r>
                <w:r w:rsidR="0083234E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insight to drive forward the development of existing courses and to </w:t>
                </w:r>
                <w:r w:rsidR="008F668E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 xml:space="preserve">launch new </w:t>
                </w:r>
                <w:proofErr w:type="spellStart"/>
                <w:r w:rsidR="008F668E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>programmes</w:t>
                </w:r>
                <w:proofErr w:type="spellEnd"/>
                <w:r w:rsidR="0088355A" w:rsidRPr="00B542E0">
                  <w:rPr>
                    <w:rFonts w:asciiTheme="minorHAnsi" w:hAnsiTheme="minorHAnsi" w:cstheme="minorHAnsi"/>
                    <w:szCs w:val="22"/>
                    <w:lang w:bidi="en-GB"/>
                  </w:rPr>
                  <w:t>.</w:t>
                </w:r>
              </w:p>
            </w:sdtContent>
          </w:sdt>
          <w:p w14:paraId="0FBD33C4" w14:textId="77777777" w:rsidR="00F034F6" w:rsidRDefault="00F034F6" w:rsidP="00F034F6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  <w:p w14:paraId="7B5F8C1E" w14:textId="011DAD8E" w:rsidR="00FE2C95" w:rsidRPr="00F034F6" w:rsidRDefault="00F034F6" w:rsidP="00F034F6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Major Duties:</w:t>
            </w:r>
            <w:r w:rsidR="00EC6ACE" w:rsidRPr="00F034F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AF38C05" w14:textId="12ABF202" w:rsidR="006A075A" w:rsidRPr="008335BC" w:rsidRDefault="006A075A" w:rsidP="00DB041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8335BC">
              <w:rPr>
                <w:rFonts w:asciiTheme="minorHAnsi" w:hAnsiTheme="minorHAnsi" w:cstheme="minorHAnsi"/>
                <w:szCs w:val="22"/>
              </w:rPr>
              <w:t>To liaise with the relevant staff from academic departments across the faculty in order to design and implement market research projects to assist with product development</w:t>
            </w:r>
          </w:p>
          <w:p w14:paraId="7AB2AC83" w14:textId="02B92768" w:rsidR="006A075A" w:rsidRDefault="006A075A" w:rsidP="00963BE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6A075A">
              <w:rPr>
                <w:rFonts w:asciiTheme="minorHAnsi" w:hAnsiTheme="minorHAnsi"/>
                <w:szCs w:val="22"/>
              </w:rPr>
              <w:t xml:space="preserve">Review proposed new </w:t>
            </w:r>
            <w:proofErr w:type="spellStart"/>
            <w:r w:rsidRPr="006A075A">
              <w:rPr>
                <w:rFonts w:asciiTheme="minorHAnsi" w:hAnsiTheme="minorHAnsi"/>
                <w:szCs w:val="22"/>
              </w:rPr>
              <w:t>programmes</w:t>
            </w:r>
            <w:proofErr w:type="spellEnd"/>
            <w:r w:rsidRPr="006A075A">
              <w:rPr>
                <w:rFonts w:asciiTheme="minorHAnsi" w:hAnsiTheme="minorHAnsi"/>
                <w:szCs w:val="22"/>
              </w:rPr>
              <w:t xml:space="preserve"> and existing courses to explore the extent of the market and make sound recommendations that support the faculty’s ambitions for growth and diversification</w:t>
            </w:r>
          </w:p>
          <w:p w14:paraId="1504BDAA" w14:textId="6E5A8EF6" w:rsidR="008335BC" w:rsidRPr="008335BC" w:rsidRDefault="008335BC" w:rsidP="008335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</w:rPr>
            </w:pPr>
            <w:r w:rsidRPr="008335BC">
              <w:rPr>
                <w:rFonts w:asciiTheme="minorHAnsi" w:hAnsiTheme="minorHAnsi"/>
                <w:szCs w:val="22"/>
              </w:rPr>
              <w:t>Use a range of dataset and dashboards to understand t</w:t>
            </w:r>
            <w:r w:rsidR="00926B65">
              <w:rPr>
                <w:rFonts w:asciiTheme="minorHAnsi" w:hAnsiTheme="minorHAnsi"/>
                <w:szCs w:val="22"/>
              </w:rPr>
              <w:t>r</w:t>
            </w:r>
            <w:r w:rsidRPr="008335BC">
              <w:rPr>
                <w:rFonts w:asciiTheme="minorHAnsi" w:hAnsiTheme="minorHAnsi"/>
                <w:szCs w:val="22"/>
              </w:rPr>
              <w:t>ends and patter</w:t>
            </w:r>
            <w:r>
              <w:rPr>
                <w:rFonts w:asciiTheme="minorHAnsi" w:hAnsiTheme="minorHAnsi"/>
                <w:szCs w:val="22"/>
              </w:rPr>
              <w:t>n</w:t>
            </w:r>
            <w:r w:rsidRPr="008335BC">
              <w:rPr>
                <w:rFonts w:asciiTheme="minorHAnsi" w:hAnsiTheme="minorHAnsi"/>
                <w:szCs w:val="22"/>
              </w:rPr>
              <w:t>s</w:t>
            </w:r>
            <w:r w:rsidR="001935A3">
              <w:rPr>
                <w:rFonts w:asciiTheme="minorHAnsi" w:hAnsiTheme="minorHAnsi"/>
                <w:szCs w:val="22"/>
              </w:rPr>
              <w:t>,</w:t>
            </w:r>
            <w:r w:rsidRPr="008335BC">
              <w:rPr>
                <w:rFonts w:asciiTheme="minorHAnsi" w:hAnsiTheme="minorHAnsi"/>
                <w:szCs w:val="22"/>
              </w:rPr>
              <w:t xml:space="preserve"> both internal and ex</w:t>
            </w:r>
            <w:r w:rsidR="00926B65">
              <w:rPr>
                <w:rFonts w:asciiTheme="minorHAnsi" w:hAnsiTheme="minorHAnsi"/>
                <w:szCs w:val="22"/>
              </w:rPr>
              <w:t>ternal,</w:t>
            </w:r>
            <w:r w:rsidRPr="008335BC">
              <w:rPr>
                <w:rFonts w:asciiTheme="minorHAnsi" w:hAnsiTheme="minorHAnsi"/>
                <w:szCs w:val="22"/>
              </w:rPr>
              <w:t xml:space="preserve"> relevant to the portfolio </w:t>
            </w:r>
          </w:p>
          <w:p w14:paraId="052465F8" w14:textId="2753342A" w:rsidR="00B542E0" w:rsidRPr="00B542E0" w:rsidRDefault="007C71FA" w:rsidP="00B542E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Conduct</w:t>
            </w:r>
            <w:r w:rsidR="0088355A">
              <w:rPr>
                <w:rFonts w:asciiTheme="minorHAnsi" w:hAnsiTheme="minorHAnsi"/>
                <w:szCs w:val="22"/>
              </w:rPr>
              <w:t xml:space="preserve"> research to identify opportunities for the</w:t>
            </w:r>
            <w:r w:rsidR="00B542E0">
              <w:rPr>
                <w:rFonts w:asciiTheme="minorHAnsi" w:hAnsiTheme="minorHAnsi"/>
                <w:szCs w:val="22"/>
              </w:rPr>
              <w:t xml:space="preserve"> continued</w:t>
            </w:r>
            <w:r w:rsidR="0088355A">
              <w:rPr>
                <w:rFonts w:asciiTheme="minorHAnsi" w:hAnsiTheme="minorHAnsi"/>
                <w:szCs w:val="22"/>
              </w:rPr>
              <w:t xml:space="preserve"> development </w:t>
            </w:r>
            <w:r w:rsidR="007F182A">
              <w:rPr>
                <w:rFonts w:asciiTheme="minorHAnsi" w:hAnsiTheme="minorHAnsi"/>
                <w:szCs w:val="22"/>
              </w:rPr>
              <w:t>of</w:t>
            </w:r>
            <w:r>
              <w:rPr>
                <w:rFonts w:asciiTheme="minorHAnsi" w:hAnsiTheme="minorHAnsi"/>
                <w:szCs w:val="22"/>
              </w:rPr>
              <w:t xml:space="preserve"> scholarships</w:t>
            </w:r>
            <w:r w:rsidR="00963BE1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at both undergraduate and postgraduate level</w:t>
            </w:r>
            <w:r w:rsidR="00963BE1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/>
                <w:szCs w:val="22"/>
              </w:rPr>
              <w:t xml:space="preserve">including </w:t>
            </w:r>
            <w:r w:rsidR="0088355A" w:rsidRPr="0088355A">
              <w:rPr>
                <w:rFonts w:asciiTheme="minorHAnsi" w:hAnsiTheme="minorHAnsi"/>
                <w:szCs w:val="22"/>
              </w:rPr>
              <w:t>distance, short and partnerships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programmes</w:t>
            </w:r>
            <w:proofErr w:type="spellEnd"/>
            <w:r w:rsidR="00963BE1">
              <w:rPr>
                <w:rFonts w:asciiTheme="minorHAnsi" w:hAnsiTheme="minorHAnsi"/>
                <w:szCs w:val="22"/>
              </w:rPr>
              <w:t>)</w:t>
            </w:r>
          </w:p>
          <w:p w14:paraId="5718038B" w14:textId="5E11908D" w:rsidR="00853A03" w:rsidRDefault="00963BE1" w:rsidP="00682F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</w:t>
            </w:r>
            <w:r w:rsidR="00B542E0">
              <w:rPr>
                <w:rFonts w:asciiTheme="minorHAnsi" w:hAnsiTheme="minorHAnsi"/>
                <w:szCs w:val="22"/>
              </w:rPr>
              <w:t>ndertake and present research</w:t>
            </w:r>
            <w:r w:rsidR="003B2A48" w:rsidRPr="009D4A49">
              <w:rPr>
                <w:rFonts w:asciiTheme="minorHAnsi" w:hAnsiTheme="minorHAnsi"/>
                <w:szCs w:val="22"/>
              </w:rPr>
              <w:t xml:space="preserve"> to </w:t>
            </w:r>
            <w:r w:rsidR="00B542E0">
              <w:rPr>
                <w:rFonts w:asciiTheme="minorHAnsi" w:hAnsiTheme="minorHAnsi"/>
                <w:szCs w:val="22"/>
              </w:rPr>
              <w:t xml:space="preserve">develop faculty recruitment and marketing </w:t>
            </w:r>
            <w:r w:rsidR="003B2A48">
              <w:rPr>
                <w:rFonts w:asciiTheme="minorHAnsi" w:hAnsiTheme="minorHAnsi"/>
                <w:szCs w:val="22"/>
              </w:rPr>
              <w:t xml:space="preserve">colleagues’ </w:t>
            </w:r>
            <w:r w:rsidR="003B2A48" w:rsidRPr="009D4A49">
              <w:rPr>
                <w:rFonts w:asciiTheme="minorHAnsi" w:hAnsiTheme="minorHAnsi"/>
                <w:szCs w:val="22"/>
              </w:rPr>
              <w:t>understanding of the competitive environment. This may include, but not be limited to, identifying and exploring market</w:t>
            </w:r>
            <w:r w:rsidR="003B2A48">
              <w:rPr>
                <w:rFonts w:asciiTheme="minorHAnsi" w:hAnsiTheme="minorHAnsi"/>
                <w:szCs w:val="22"/>
              </w:rPr>
              <w:t xml:space="preserve"> trends, competitor analysis and other market scanning activities</w:t>
            </w:r>
          </w:p>
          <w:p w14:paraId="485F9786" w14:textId="413FD734" w:rsidR="0088355A" w:rsidRDefault="0088355A" w:rsidP="0088355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456"/>
            </w:pPr>
            <w:r>
              <w:rPr>
                <w:spacing w:val="-1"/>
              </w:rPr>
              <w:t>Project manage work from external market research agencies</w:t>
            </w:r>
            <w:r>
              <w:t>, ensuring projects are delivered to a high standard and meet deadlines, budget and objectives</w:t>
            </w:r>
          </w:p>
          <w:p w14:paraId="54D25119" w14:textId="3E04E5E2" w:rsidR="00963BE1" w:rsidRDefault="00963BE1" w:rsidP="0088355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456"/>
            </w:pPr>
            <w:r>
              <w:t>R</w:t>
            </w:r>
            <w:r w:rsidRPr="00963BE1">
              <w:t xml:space="preserve">espond to data queries from staff </w:t>
            </w:r>
            <w:r>
              <w:t>across the faculty and the wider marketing, communications</w:t>
            </w:r>
            <w:r w:rsidR="007F182A">
              <w:t>,</w:t>
            </w:r>
            <w:r>
              <w:t xml:space="preserve"> and recruitment teams</w:t>
            </w:r>
          </w:p>
          <w:p w14:paraId="0803EECF" w14:textId="5CF3D289" w:rsidR="00963BE1" w:rsidRDefault="00B542E0" w:rsidP="00963BE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C1D5F">
              <w:rPr>
                <w:rFonts w:asciiTheme="minorHAnsi" w:hAnsiTheme="minorHAnsi" w:cstheme="minorHAnsi"/>
              </w:rPr>
              <w:t>Identify, build and maintain meaningful, sustainable and consistent relationships with stakeholders</w:t>
            </w:r>
            <w:r w:rsidR="00963BE1">
              <w:rPr>
                <w:rFonts w:asciiTheme="minorHAnsi" w:hAnsiTheme="minorHAnsi" w:cstheme="minorHAnsi"/>
              </w:rPr>
              <w:t xml:space="preserve"> and to</w:t>
            </w:r>
            <w:r w:rsidRPr="007C1D5F">
              <w:rPr>
                <w:rFonts w:asciiTheme="minorHAnsi" w:hAnsiTheme="minorHAnsi" w:cstheme="minorHAnsi"/>
              </w:rPr>
              <w:t xml:space="preserve"> advocate and champion data led decision making</w:t>
            </w:r>
          </w:p>
          <w:p w14:paraId="66E1FBFE" w14:textId="47099017" w:rsidR="00963BE1" w:rsidRPr="00963BE1" w:rsidRDefault="00963BE1" w:rsidP="00963BE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63BE1">
              <w:rPr>
                <w:rFonts w:asciiTheme="minorHAnsi" w:hAnsiTheme="minorHAnsi" w:cstheme="minorHAnsi"/>
                <w:szCs w:val="22"/>
              </w:rPr>
              <w:t>To liaise</w:t>
            </w:r>
            <w:r w:rsidR="001935A3">
              <w:rPr>
                <w:rFonts w:asciiTheme="minorHAnsi" w:hAnsiTheme="minorHAnsi" w:cstheme="minorHAnsi"/>
                <w:szCs w:val="22"/>
              </w:rPr>
              <w:t>,</w:t>
            </w:r>
            <w:r w:rsidRPr="00963BE1">
              <w:rPr>
                <w:rFonts w:asciiTheme="minorHAnsi" w:hAnsiTheme="minorHAnsi" w:cstheme="minorHAnsi"/>
                <w:szCs w:val="22"/>
              </w:rPr>
              <w:t xml:space="preserve"> as necessary</w:t>
            </w:r>
            <w:r w:rsidR="001935A3">
              <w:rPr>
                <w:rFonts w:asciiTheme="minorHAnsi" w:hAnsiTheme="minorHAnsi" w:cstheme="minorHAnsi"/>
                <w:szCs w:val="22"/>
              </w:rPr>
              <w:t>,</w:t>
            </w:r>
            <w:r w:rsidRPr="00963BE1">
              <w:rPr>
                <w:rFonts w:asciiTheme="minorHAnsi" w:hAnsiTheme="minorHAnsi" w:cstheme="minorHAnsi"/>
                <w:szCs w:val="22"/>
              </w:rPr>
              <w:t xml:space="preserve"> with key University staff and to represent the </w:t>
            </w:r>
            <w:r>
              <w:rPr>
                <w:rFonts w:asciiTheme="minorHAnsi" w:hAnsiTheme="minorHAnsi" w:cstheme="minorHAnsi"/>
                <w:szCs w:val="22"/>
              </w:rPr>
              <w:t>faculty</w:t>
            </w:r>
            <w:r w:rsidRPr="00963B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B666B">
              <w:rPr>
                <w:rFonts w:asciiTheme="minorHAnsi" w:hAnsiTheme="minorHAnsi" w:cstheme="minorHAnsi"/>
                <w:szCs w:val="22"/>
              </w:rPr>
              <w:t>at</w:t>
            </w:r>
            <w:r w:rsidRPr="00963BE1">
              <w:rPr>
                <w:rFonts w:asciiTheme="minorHAnsi" w:hAnsiTheme="minorHAnsi" w:cstheme="minorHAnsi"/>
                <w:szCs w:val="22"/>
              </w:rPr>
              <w:t xml:space="preserve"> University </w:t>
            </w:r>
            <w:r w:rsidR="00AE4ECC">
              <w:rPr>
                <w:rFonts w:asciiTheme="minorHAnsi" w:hAnsiTheme="minorHAnsi" w:cstheme="minorHAnsi"/>
                <w:szCs w:val="22"/>
              </w:rPr>
              <w:t>meetings</w:t>
            </w:r>
            <w:r w:rsidRPr="00963BE1">
              <w:rPr>
                <w:rFonts w:asciiTheme="minorHAnsi" w:hAnsiTheme="minorHAnsi" w:cstheme="minorHAnsi"/>
                <w:szCs w:val="22"/>
              </w:rPr>
              <w:t xml:space="preserve"> or working </w:t>
            </w:r>
            <w:r w:rsidR="00AE4ECC">
              <w:rPr>
                <w:rFonts w:asciiTheme="minorHAnsi" w:hAnsiTheme="minorHAnsi" w:cstheme="minorHAnsi"/>
                <w:szCs w:val="22"/>
              </w:rPr>
              <w:t>groups</w:t>
            </w:r>
            <w:r w:rsidRPr="00963BE1">
              <w:rPr>
                <w:rFonts w:asciiTheme="minorHAnsi" w:hAnsiTheme="minorHAnsi" w:cstheme="minorHAnsi"/>
                <w:szCs w:val="22"/>
              </w:rPr>
              <w:t>,</w:t>
            </w:r>
            <w:r>
              <w:rPr>
                <w:rFonts w:asciiTheme="minorHAnsi" w:hAnsiTheme="minorHAnsi" w:cstheme="minorHAnsi"/>
                <w:szCs w:val="22"/>
              </w:rPr>
              <w:t xml:space="preserve"> relating to portfolio, fees or scholarships,</w:t>
            </w:r>
            <w:r w:rsidRPr="00963BE1">
              <w:rPr>
                <w:rFonts w:asciiTheme="minorHAnsi" w:hAnsiTheme="minorHAnsi" w:cstheme="minorHAnsi"/>
                <w:szCs w:val="22"/>
              </w:rPr>
              <w:t xml:space="preserve"> as requested </w:t>
            </w:r>
          </w:p>
          <w:p w14:paraId="2DA7638E" w14:textId="616663FB" w:rsidR="00963BE1" w:rsidRDefault="00963BE1" w:rsidP="00963BE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63BE1">
              <w:rPr>
                <w:rFonts w:asciiTheme="minorHAnsi" w:hAnsiTheme="minorHAnsi" w:cstheme="minorHAnsi"/>
              </w:rPr>
              <w:t>To maintain specialist knowledge of methodologies for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63BE1">
              <w:rPr>
                <w:rFonts w:asciiTheme="minorHAnsi" w:hAnsiTheme="minorHAnsi" w:cstheme="minorHAnsi"/>
              </w:rPr>
              <w:t>analysing</w:t>
            </w:r>
            <w:proofErr w:type="spellEnd"/>
            <w:r w:rsidRPr="00963BE1">
              <w:rPr>
                <w:rFonts w:asciiTheme="minorHAnsi" w:hAnsiTheme="minorHAnsi" w:cstheme="minorHAnsi"/>
              </w:rPr>
              <w:t xml:space="preserve"> and reporting data and develop and maintain appropriate technical </w:t>
            </w:r>
            <w:r>
              <w:rPr>
                <w:rFonts w:asciiTheme="minorHAnsi" w:hAnsiTheme="minorHAnsi" w:cstheme="minorHAnsi"/>
              </w:rPr>
              <w:t xml:space="preserve">knowledge </w:t>
            </w:r>
            <w:r w:rsidRPr="00963BE1">
              <w:rPr>
                <w:rFonts w:asciiTheme="minorHAnsi" w:hAnsiTheme="minorHAnsi" w:cstheme="minorHAnsi"/>
              </w:rPr>
              <w:t xml:space="preserve">for the delivery of a </w:t>
            </w:r>
            <w:r w:rsidR="00A64639" w:rsidRPr="00963BE1">
              <w:rPr>
                <w:rFonts w:asciiTheme="minorHAnsi" w:hAnsiTheme="minorHAnsi" w:cstheme="minorHAnsi"/>
              </w:rPr>
              <w:t>high-quality</w:t>
            </w:r>
            <w:r w:rsidRPr="00963BE1">
              <w:rPr>
                <w:rFonts w:asciiTheme="minorHAnsi" w:hAnsiTheme="minorHAnsi" w:cstheme="minorHAnsi"/>
              </w:rPr>
              <w:t xml:space="preserve"> service.</w:t>
            </w:r>
          </w:p>
          <w:p w14:paraId="3016870D" w14:textId="6B47C2A8" w:rsidR="00796754" w:rsidRPr="00963BE1" w:rsidRDefault="00796754" w:rsidP="00963BE1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To provide administrative support to the university’s Scholarships Working Group</w:t>
            </w:r>
          </w:p>
          <w:p w14:paraId="1E3C654A" w14:textId="3C7CAC36" w:rsidR="00AE4ECC" w:rsidRPr="00796754" w:rsidRDefault="003B2A48" w:rsidP="007967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C1D5F">
              <w:rPr>
                <w:rFonts w:asciiTheme="minorHAnsi" w:hAnsiTheme="minorHAnsi" w:cstheme="minorHAnsi"/>
                <w:szCs w:val="22"/>
              </w:rPr>
              <w:t>Any other duties consistent with the nature and grading of the role as agreed</w:t>
            </w:r>
          </w:p>
        </w:tc>
      </w:tr>
    </w:tbl>
    <w:p w14:paraId="53ED5DE4" w14:textId="77777777" w:rsidR="00F034F6" w:rsidRDefault="00F034F6" w:rsidP="00F034F6">
      <w:pPr>
        <w:spacing w:line="259" w:lineRule="auto"/>
        <w:rPr>
          <w:rFonts w:asciiTheme="minorHAnsi" w:hAnsiTheme="minorHAnsi" w:cstheme="minorHAnsi"/>
          <w:sz w:val="20"/>
        </w:rPr>
      </w:pPr>
    </w:p>
    <w:p w14:paraId="171861DF" w14:textId="6EB0B2B4" w:rsidR="00F034F6" w:rsidRPr="00FA5478" w:rsidRDefault="00F034F6" w:rsidP="00F034F6">
      <w:pPr>
        <w:spacing w:line="259" w:lineRule="auto"/>
        <w:rPr>
          <w:rFonts w:asciiTheme="minorHAnsi" w:hAnsiTheme="minorHAnsi" w:cstheme="minorHAnsi"/>
          <w:b/>
          <w:sz w:val="20"/>
        </w:rPr>
      </w:pPr>
      <w:r w:rsidRPr="00FA5478">
        <w:rPr>
          <w:rFonts w:asciiTheme="minorHAnsi" w:hAnsiTheme="minorHAnsi" w:cstheme="minorHAnsi"/>
          <w:sz w:val="20"/>
        </w:rPr>
        <w:t xml:space="preserve">Please note: This post </w:t>
      </w:r>
      <w:r>
        <w:rPr>
          <w:rFonts w:asciiTheme="minorHAnsi" w:hAnsiTheme="minorHAnsi" w:cstheme="minorHAnsi"/>
          <w:sz w:val="20"/>
        </w:rPr>
        <w:t xml:space="preserve">may </w:t>
      </w:r>
      <w:r w:rsidRPr="00FA5478">
        <w:rPr>
          <w:rFonts w:asciiTheme="minorHAnsi" w:hAnsiTheme="minorHAnsi" w:cstheme="minorHAnsi"/>
          <w:sz w:val="20"/>
        </w:rPr>
        <w:t>require you to work some</w:t>
      </w:r>
      <w:r>
        <w:rPr>
          <w:rFonts w:asciiTheme="minorHAnsi" w:hAnsiTheme="minorHAnsi" w:cstheme="minorHAnsi"/>
          <w:sz w:val="20"/>
        </w:rPr>
        <w:t xml:space="preserve"> evenings and weekends. </w:t>
      </w:r>
      <w:r w:rsidRPr="00FA5478">
        <w:rPr>
          <w:rFonts w:asciiTheme="minorHAnsi" w:hAnsiTheme="minorHAnsi" w:cstheme="minorHAnsi"/>
          <w:sz w:val="20"/>
        </w:rPr>
        <w:t>During the Clearing and Confirmation period</w:t>
      </w:r>
      <w:r>
        <w:rPr>
          <w:rFonts w:asciiTheme="minorHAnsi" w:hAnsiTheme="minorHAnsi" w:cstheme="minorHAnsi"/>
          <w:sz w:val="20"/>
        </w:rPr>
        <w:t>,</w:t>
      </w:r>
      <w:r w:rsidRPr="00FA5478">
        <w:rPr>
          <w:rFonts w:asciiTheme="minorHAnsi" w:hAnsiTheme="minorHAnsi" w:cstheme="minorHAnsi"/>
          <w:sz w:val="20"/>
        </w:rPr>
        <w:t xml:space="preserve"> usually the</w:t>
      </w:r>
      <w:r>
        <w:rPr>
          <w:rFonts w:asciiTheme="minorHAnsi" w:hAnsiTheme="minorHAnsi" w:cstheme="minorHAnsi"/>
          <w:sz w:val="20"/>
        </w:rPr>
        <w:t xml:space="preserve"> mid to</w:t>
      </w:r>
      <w:r w:rsidRPr="00FA5478">
        <w:rPr>
          <w:rFonts w:asciiTheme="minorHAnsi" w:hAnsiTheme="minorHAnsi" w:cstheme="minorHAnsi"/>
          <w:sz w:val="20"/>
        </w:rPr>
        <w:t xml:space="preserve"> end of August around A level results day, leave</w:t>
      </w:r>
      <w:r>
        <w:rPr>
          <w:rFonts w:asciiTheme="minorHAnsi" w:hAnsiTheme="minorHAnsi" w:cstheme="minorHAnsi"/>
          <w:sz w:val="20"/>
        </w:rPr>
        <w:t xml:space="preserve"> </w:t>
      </w:r>
      <w:r w:rsidRPr="00FA5478">
        <w:rPr>
          <w:rFonts w:asciiTheme="minorHAnsi" w:hAnsiTheme="minorHAnsi" w:cstheme="minorHAnsi"/>
          <w:sz w:val="20"/>
        </w:rPr>
        <w:t>is restricted</w:t>
      </w:r>
      <w:r>
        <w:rPr>
          <w:rFonts w:asciiTheme="minorHAnsi" w:hAnsiTheme="minorHAnsi" w:cstheme="minorHAnsi"/>
          <w:sz w:val="20"/>
        </w:rPr>
        <w:t>.</w:t>
      </w:r>
    </w:p>
    <w:p w14:paraId="2DC7DB47" w14:textId="77777777" w:rsidR="00EB2BEA" w:rsidRPr="00DF295E" w:rsidRDefault="00EB2BEA" w:rsidP="00853A03">
      <w:pPr>
        <w:rPr>
          <w:rFonts w:asciiTheme="minorHAnsi" w:hAnsiTheme="minorHAnsi" w:cstheme="minorHAnsi"/>
          <w:szCs w:val="22"/>
        </w:rPr>
      </w:pPr>
    </w:p>
    <w:sectPr w:rsidR="00EB2BEA" w:rsidRPr="00DF295E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AA6"/>
    <w:multiLevelType w:val="hybridMultilevel"/>
    <w:tmpl w:val="1BC8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0A1"/>
    <w:multiLevelType w:val="hybridMultilevel"/>
    <w:tmpl w:val="B350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488"/>
    <w:multiLevelType w:val="hybridMultilevel"/>
    <w:tmpl w:val="CD365098"/>
    <w:lvl w:ilvl="0" w:tplc="273A31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86AB0C">
      <w:numFmt w:val="bullet"/>
      <w:lvlText w:val="•"/>
      <w:lvlJc w:val="left"/>
      <w:pPr>
        <w:ind w:left="1783" w:hanging="361"/>
      </w:pPr>
      <w:rPr>
        <w:rFonts w:hint="default"/>
        <w:lang w:val="en-GB" w:eastAsia="en-GB" w:bidi="en-GB"/>
      </w:rPr>
    </w:lvl>
    <w:lvl w:ilvl="2" w:tplc="9C8C4614">
      <w:numFmt w:val="bullet"/>
      <w:lvlText w:val="•"/>
      <w:lvlJc w:val="left"/>
      <w:pPr>
        <w:ind w:left="2746" w:hanging="361"/>
      </w:pPr>
      <w:rPr>
        <w:rFonts w:hint="default"/>
        <w:lang w:val="en-GB" w:eastAsia="en-GB" w:bidi="en-GB"/>
      </w:rPr>
    </w:lvl>
    <w:lvl w:ilvl="3" w:tplc="F536C226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B762A2A2">
      <w:numFmt w:val="bullet"/>
      <w:lvlText w:val="•"/>
      <w:lvlJc w:val="left"/>
      <w:pPr>
        <w:ind w:left="4672" w:hanging="361"/>
      </w:pPr>
      <w:rPr>
        <w:rFonts w:hint="default"/>
        <w:lang w:val="en-GB" w:eastAsia="en-GB" w:bidi="en-GB"/>
      </w:rPr>
    </w:lvl>
    <w:lvl w:ilvl="5" w:tplc="B7FCF1BA">
      <w:numFmt w:val="bullet"/>
      <w:lvlText w:val="•"/>
      <w:lvlJc w:val="left"/>
      <w:pPr>
        <w:ind w:left="5636" w:hanging="361"/>
      </w:pPr>
      <w:rPr>
        <w:rFonts w:hint="default"/>
        <w:lang w:val="en-GB" w:eastAsia="en-GB" w:bidi="en-GB"/>
      </w:rPr>
    </w:lvl>
    <w:lvl w:ilvl="6" w:tplc="374A7E6C">
      <w:numFmt w:val="bullet"/>
      <w:lvlText w:val="•"/>
      <w:lvlJc w:val="left"/>
      <w:pPr>
        <w:ind w:left="6599" w:hanging="361"/>
      </w:pPr>
      <w:rPr>
        <w:rFonts w:hint="default"/>
        <w:lang w:val="en-GB" w:eastAsia="en-GB" w:bidi="en-GB"/>
      </w:rPr>
    </w:lvl>
    <w:lvl w:ilvl="7" w:tplc="53F69790">
      <w:numFmt w:val="bullet"/>
      <w:lvlText w:val="•"/>
      <w:lvlJc w:val="left"/>
      <w:pPr>
        <w:ind w:left="7562" w:hanging="361"/>
      </w:pPr>
      <w:rPr>
        <w:rFonts w:hint="default"/>
        <w:lang w:val="en-GB" w:eastAsia="en-GB" w:bidi="en-GB"/>
      </w:rPr>
    </w:lvl>
    <w:lvl w:ilvl="8" w:tplc="02DAC58A">
      <w:numFmt w:val="bullet"/>
      <w:lvlText w:val="•"/>
      <w:lvlJc w:val="left"/>
      <w:pPr>
        <w:ind w:left="8525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5D1E10D7"/>
    <w:multiLevelType w:val="hybridMultilevel"/>
    <w:tmpl w:val="2096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46295">
    <w:abstractNumId w:val="3"/>
  </w:num>
  <w:num w:numId="2" w16cid:durableId="1609851181">
    <w:abstractNumId w:val="0"/>
  </w:num>
  <w:num w:numId="3" w16cid:durableId="1879001856">
    <w:abstractNumId w:val="2"/>
  </w:num>
  <w:num w:numId="4" w16cid:durableId="208752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C36FE"/>
    <w:rsid w:val="000D364C"/>
    <w:rsid w:val="000E4CAA"/>
    <w:rsid w:val="000F2254"/>
    <w:rsid w:val="000F6CE1"/>
    <w:rsid w:val="001935A3"/>
    <w:rsid w:val="001A4693"/>
    <w:rsid w:val="0021026A"/>
    <w:rsid w:val="00260B0F"/>
    <w:rsid w:val="002865AE"/>
    <w:rsid w:val="003132D4"/>
    <w:rsid w:val="00396BA0"/>
    <w:rsid w:val="003B18A5"/>
    <w:rsid w:val="003B2A48"/>
    <w:rsid w:val="003C3D90"/>
    <w:rsid w:val="00410EC0"/>
    <w:rsid w:val="00501D56"/>
    <w:rsid w:val="00597AFB"/>
    <w:rsid w:val="005A3ABC"/>
    <w:rsid w:val="005B53EC"/>
    <w:rsid w:val="0065072A"/>
    <w:rsid w:val="00682F70"/>
    <w:rsid w:val="006A075A"/>
    <w:rsid w:val="006A4831"/>
    <w:rsid w:val="007345D5"/>
    <w:rsid w:val="00745642"/>
    <w:rsid w:val="00753BCB"/>
    <w:rsid w:val="00796754"/>
    <w:rsid w:val="007A269A"/>
    <w:rsid w:val="007A2DA0"/>
    <w:rsid w:val="007C1D5F"/>
    <w:rsid w:val="007C71FA"/>
    <w:rsid w:val="007F182A"/>
    <w:rsid w:val="0080502F"/>
    <w:rsid w:val="0083234E"/>
    <w:rsid w:val="008335BC"/>
    <w:rsid w:val="00844C15"/>
    <w:rsid w:val="00853A03"/>
    <w:rsid w:val="00857F0A"/>
    <w:rsid w:val="0088355A"/>
    <w:rsid w:val="008F668E"/>
    <w:rsid w:val="00926B65"/>
    <w:rsid w:val="00951A01"/>
    <w:rsid w:val="00963BE1"/>
    <w:rsid w:val="009709A8"/>
    <w:rsid w:val="0097729E"/>
    <w:rsid w:val="009B4F9C"/>
    <w:rsid w:val="00A02069"/>
    <w:rsid w:val="00A04CFE"/>
    <w:rsid w:val="00A64639"/>
    <w:rsid w:val="00AD1402"/>
    <w:rsid w:val="00AE33E8"/>
    <w:rsid w:val="00AE4ECC"/>
    <w:rsid w:val="00B17620"/>
    <w:rsid w:val="00B21E7A"/>
    <w:rsid w:val="00B542E0"/>
    <w:rsid w:val="00B84785"/>
    <w:rsid w:val="00B84CED"/>
    <w:rsid w:val="00C1667A"/>
    <w:rsid w:val="00C221F0"/>
    <w:rsid w:val="00C30628"/>
    <w:rsid w:val="00C4168F"/>
    <w:rsid w:val="00CB666B"/>
    <w:rsid w:val="00D74AB0"/>
    <w:rsid w:val="00DB696E"/>
    <w:rsid w:val="00DC3206"/>
    <w:rsid w:val="00DC7119"/>
    <w:rsid w:val="00DD3DD2"/>
    <w:rsid w:val="00DF295E"/>
    <w:rsid w:val="00DF6A03"/>
    <w:rsid w:val="00E14F34"/>
    <w:rsid w:val="00E37F1F"/>
    <w:rsid w:val="00EB2BEA"/>
    <w:rsid w:val="00EC65BC"/>
    <w:rsid w:val="00EC6ACE"/>
    <w:rsid w:val="00F034F6"/>
    <w:rsid w:val="00F225CB"/>
    <w:rsid w:val="00F26228"/>
    <w:rsid w:val="00F8693A"/>
    <w:rsid w:val="00FB213C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83995"/>
  <w15:docId w15:val="{D159DBEA-1191-4CAB-898D-85661D6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3A03"/>
    <w:pPr>
      <w:keepNext/>
      <w:keepLines/>
      <w:spacing w:before="120"/>
      <w:jc w:val="center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B84C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3A03"/>
    <w:rPr>
      <w:rFonts w:ascii="Calibri" w:eastAsiaTheme="majorEastAsia" w:hAnsi="Calibri" w:cstheme="majorBidi"/>
      <w:b/>
      <w:bCs/>
      <w:sz w:val="24"/>
      <w:szCs w:val="28"/>
      <w:lang w:val="en-US"/>
    </w:rPr>
  </w:style>
  <w:style w:type="character" w:styleId="CommentReference">
    <w:name w:val="annotation reference"/>
    <w:basedOn w:val="DefaultParagraphFont"/>
    <w:semiHidden/>
    <w:unhideWhenUsed/>
    <w:rsid w:val="00F034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4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4F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4F6"/>
    <w:rPr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FE2C95"/>
    <w:pPr>
      <w:widowControl w:val="0"/>
      <w:autoSpaceDE w:val="0"/>
      <w:autoSpaceDN w:val="0"/>
      <w:ind w:left="107"/>
      <w:jc w:val="left"/>
    </w:pPr>
    <w:rPr>
      <w:rFonts w:ascii="Calibri" w:eastAsia="Calibri" w:hAnsi="Calibri" w:cs="Calibri"/>
      <w:szCs w:val="22"/>
      <w:lang w:val="en-GB" w:bidi="en-GB"/>
    </w:rPr>
  </w:style>
  <w:style w:type="paragraph" w:styleId="NoSpacing">
    <w:name w:val="No Spacing"/>
    <w:uiPriority w:val="1"/>
    <w:qFormat/>
    <w:rsid w:val="00B542E0"/>
    <w:pPr>
      <w:jc w:val="both"/>
    </w:pPr>
    <w:rPr>
      <w:sz w:val="22"/>
      <w:lang w:val="en-US"/>
    </w:rPr>
  </w:style>
  <w:style w:type="paragraph" w:customStyle="1" w:styleId="Default">
    <w:name w:val="Default"/>
    <w:rsid w:val="007C1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4E3A9302AF184F269A52655E4A7B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D8D3-2994-44B2-A7DE-14F0394ABAFD}"/>
      </w:docPartPr>
      <w:docPartBody>
        <w:p w:rsidR="000E509F" w:rsidRDefault="00F7366E" w:rsidP="00F7366E">
          <w:pPr>
            <w:pStyle w:val="4E3A9302AF184F269A52655E4A7BBC07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153B3E3604B84FAAA8A9DC2EFB18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1254-099E-4B66-A706-4CAFCD2933FF}"/>
      </w:docPartPr>
      <w:docPartBody>
        <w:p w:rsidR="000E509F" w:rsidRDefault="00F7366E" w:rsidP="00F7366E">
          <w:pPr>
            <w:pStyle w:val="153B3E3604B84FAAA8A9DC2EFB180510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E509F"/>
    <w:rsid w:val="002200D3"/>
    <w:rsid w:val="002A4DE1"/>
    <w:rsid w:val="003E1266"/>
    <w:rsid w:val="004C4CC5"/>
    <w:rsid w:val="004D206D"/>
    <w:rsid w:val="008C0375"/>
    <w:rsid w:val="008D4108"/>
    <w:rsid w:val="009D374B"/>
    <w:rsid w:val="00AB5A4B"/>
    <w:rsid w:val="00C00C70"/>
    <w:rsid w:val="00EC0C37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66E"/>
    <w:rPr>
      <w:color w:val="808080"/>
    </w:rPr>
  </w:style>
  <w:style w:type="paragraph" w:customStyle="1" w:styleId="4E3A9302AF184F269A52655E4A7BBC07">
    <w:name w:val="4E3A9302AF184F269A52655E4A7BBC07"/>
    <w:rsid w:val="00F7366E"/>
    <w:pPr>
      <w:spacing w:after="160" w:line="259" w:lineRule="auto"/>
    </w:pPr>
  </w:style>
  <w:style w:type="paragraph" w:customStyle="1" w:styleId="153B3E3604B84FAAA8A9DC2EFB180510">
    <w:name w:val="153B3E3604B84FAAA8A9DC2EFB180510"/>
    <w:rsid w:val="00F736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4" ma:contentTypeDescription="Create a new document." ma:contentTypeScope="" ma:versionID="c85db648af9e17f7716120d0b6f06e4f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376bc160250919b1593fba6a95c35258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3519d-ead2-4ba1-ba32-c0379276acbd" xsi:nil="true"/>
  </documentManagement>
</p:properties>
</file>

<file path=customXml/itemProps1.xml><?xml version="1.0" encoding="utf-8"?>
<ds:datastoreItem xmlns:ds="http://schemas.openxmlformats.org/officeDocument/2006/customXml" ds:itemID="{F72A10F1-37F7-40FF-80E4-E054AB1D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65F95-D880-453E-A115-32B16B9A4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CD6B4-CC91-4C9F-9C1D-21BF0F6ED501}">
  <ds:schemaRefs>
    <ds:schemaRef ds:uri="http://purl.org/dc/elements/1.1/"/>
    <ds:schemaRef ds:uri="http://schemas.microsoft.com/office/2006/metadata/properties"/>
    <ds:schemaRef ds:uri="bd43519d-ead2-4ba1-ba32-c0379276ac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4246ac-c077-4814-adad-0c52def46e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2023-01-03T12:37:00Z</dcterms:created>
  <dcterms:modified xsi:type="dcterms:W3CDTF">2023-03-13T17:00:00Z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0x0101000C76D08EAF6CD747AE18F062D238E9CD</vt:lpwstr>
  </property>
</Properties>
</file>